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B2C886" w14:textId="77777777" w:rsidR="00F34B60" w:rsidRDefault="00000000">
      <w:r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  <w:cs/>
        </w:rPr>
        <w:t>รายงานผลการดำเนินงานตามแผนปฏิบัติการด้านสิทธิมนุษยชนของ</w:t>
      </w:r>
      <w:r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หออัครศิลปิน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color w:val="000000"/>
          <w:spacing w:val="-10"/>
          <w:sz w:val="32"/>
          <w:szCs w:val="32"/>
          <w:cs/>
        </w:rPr>
        <w:t>กรมส่งเสริมวัฒนธรรม กระทรวงวัฒนธรรม ประจำปีงบประมาณ พ.ศ. ๒๕๖๗ (รอบ ๖ เดือน)</w:t>
      </w:r>
    </w:p>
    <w:tbl>
      <w:tblPr>
        <w:tblW w:w="1417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80"/>
        <w:gridCol w:w="8788"/>
        <w:gridCol w:w="851"/>
        <w:gridCol w:w="1134"/>
        <w:gridCol w:w="1417"/>
      </w:tblGrid>
      <w:tr w:rsidR="00F34B60" w14:paraId="73E56357" w14:textId="77777777">
        <w:tblPrEx>
          <w:tblCellMar>
            <w:top w:w="0" w:type="dxa"/>
            <w:bottom w:w="0" w:type="dxa"/>
          </w:tblCellMar>
        </w:tblPrEx>
        <w:trPr>
          <w:tblHeader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C3AEB9" w14:textId="77777777" w:rsidR="00F34B60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โครงการ/กิจกรรม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2B45D" w14:textId="77777777" w:rsidR="00F34B60" w:rsidRDefault="00000000">
            <w:pPr>
              <w:jc w:val="center"/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9E46BA" w14:textId="77777777" w:rsidR="00F34B60" w:rsidRDefault="00000000">
            <w:pPr>
              <w:jc w:val="center"/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0C19A0" w14:textId="77777777" w:rsidR="00F34B60" w:rsidRDefault="00000000">
            <w:pPr>
              <w:jc w:val="center"/>
            </w:pPr>
            <w:r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  <w:cs/>
              </w:rPr>
              <w:t>งบประมาณ</w:t>
            </w:r>
          </w:p>
          <w:p w14:paraId="513FD09D" w14:textId="77777777" w:rsidR="00F34B60" w:rsidRDefault="00000000">
            <w:pPr>
              <w:jc w:val="center"/>
            </w:pPr>
            <w:r>
              <w:rPr>
                <w:rFonts w:ascii="TH SarabunPSK" w:hAnsi="TH SarabunPSK" w:cs="TH SarabunPSK"/>
                <w:b/>
                <w:bCs/>
                <w:color w:val="000000"/>
                <w:spacing w:val="-14"/>
                <w:sz w:val="32"/>
                <w:szCs w:val="32"/>
                <w:cs/>
              </w:rPr>
              <w:t>(บาท)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32E770" w14:textId="77777777" w:rsidR="00F34B60" w:rsidRDefault="00000000">
            <w:pPr>
              <w:jc w:val="center"/>
            </w:pPr>
            <w:r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หน่วยงานรับผิดชอบ</w:t>
            </w:r>
          </w:p>
        </w:tc>
      </w:tr>
      <w:tr w:rsidR="00F34B60" w14:paraId="14B6FB08" w14:textId="77777777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20EE87" w14:textId="77777777" w:rsidR="00F34B60" w:rsidRDefault="00000000">
            <w:pPr>
              <w:spacing w:after="0" w:line="240" w:lineRule="auto"/>
            </w:pPr>
            <w:r>
              <w:rPr>
                <w:rStyle w:val="normaltextrun"/>
                <w:rFonts w:ascii="TH SarabunPSK" w:hAnsi="TH SarabunPSK" w:cs="TH SarabunPSK"/>
                <w:color w:val="000000"/>
                <w:sz w:val="32"/>
                <w:szCs w:val="32"/>
                <w:cs/>
              </w:rPr>
              <w:t>การให้บริการแหล่งเรียนรู้หออัครศิลปิน</w:t>
            </w: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6B7681" w14:textId="77777777" w:rsidR="00F34B60" w:rsidRDefault="00000000">
            <w:pPr>
              <w:spacing w:after="0" w:line="240" w:lineRule="auto"/>
            </w:pPr>
            <w: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นายกเทศมนตรีเมืองบึงยี่โถ นำคณะบุคลากรและผู้สูงอายุจากศูนย์สันทนาการและฟื้นฟูผู้สูงอายุบึงยี่โถ เข้าชมนิทรรศการด้าน</w:t>
            </w:r>
            <w:proofErr w:type="spellStart"/>
            <w: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ศิลป</w:t>
            </w:r>
            <w:proofErr w:type="spellEnd"/>
            <w: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วัฒนธรรม ณ หออัครศิลปิน จังหวัดปทุมธานี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เมื่อวันที่ ๒๕ เมษายน ๒๕๖๗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 xml:space="preserve"> ณ หออัครศิลปิน จังหวัดปทุมธานี</w:t>
            </w:r>
          </w:p>
          <w:p w14:paraId="29ADF4F4" w14:textId="77777777" w:rsidR="00F34B60" w:rsidRDefault="00000000">
            <w:pPr>
              <w:spacing w:after="0" w:line="240" w:lineRule="auto"/>
            </w:pPr>
            <w:r>
              <w:rPr>
                <w:rFonts w:ascii="TH SarabunPSK" w:hAnsi="TH SarabunPSK" w:cs="TH SarabunPSK"/>
                <w:noProof/>
                <w:spacing w:val="-10"/>
                <w:sz w:val="32"/>
                <w:szCs w:val="32"/>
                <w:cs/>
              </w:rPr>
              <w:drawing>
                <wp:anchor distT="0" distB="0" distL="114300" distR="114300" simplePos="0" relativeHeight="251683840" behindDoc="0" locked="0" layoutInCell="1" allowOverlap="1" wp14:anchorId="7D23E99C" wp14:editId="65C6032D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32388</wp:posOffset>
                  </wp:positionV>
                  <wp:extent cx="1704971" cy="1150882"/>
                  <wp:effectExtent l="0" t="0" r="0" b="0"/>
                  <wp:wrapNone/>
                  <wp:docPr id="1622308617" name="รูปภาพ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1" cy="1150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/>
                <w:noProof/>
                <w:spacing w:val="-10"/>
                <w:sz w:val="32"/>
                <w:szCs w:val="32"/>
                <w:cs/>
              </w:rPr>
              <w:drawing>
                <wp:anchor distT="0" distB="0" distL="114300" distR="114300" simplePos="0" relativeHeight="251684864" behindDoc="0" locked="0" layoutInCell="1" allowOverlap="1" wp14:anchorId="7874B8C6" wp14:editId="30E1858F">
                  <wp:simplePos x="0" y="0"/>
                  <wp:positionH relativeFrom="column">
                    <wp:posOffset>2133596</wp:posOffset>
                  </wp:positionH>
                  <wp:positionV relativeFrom="paragraph">
                    <wp:posOffset>32388</wp:posOffset>
                  </wp:positionV>
                  <wp:extent cx="1794756" cy="1145048"/>
                  <wp:effectExtent l="0" t="0" r="0" b="0"/>
                  <wp:wrapNone/>
                  <wp:docPr id="1982518962" name="รูปภาพ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756" cy="1145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19AF010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</w:p>
          <w:p w14:paraId="7FF84ADC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</w:p>
          <w:p w14:paraId="735CCAD6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spacing w:val="-10"/>
                <w:sz w:val="32"/>
                <w:szCs w:val="32"/>
              </w:rPr>
            </w:pPr>
          </w:p>
          <w:p w14:paraId="49DE69C1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8BEE3F" w14:textId="77777777" w:rsidR="00F34B60" w:rsidRDefault="00000000">
            <w:pPr>
              <w:spacing w:after="0" w:line="240" w:lineRule="auto"/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 ครั้ง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3FDE9F" w14:textId="77777777" w:rsidR="00F34B60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4C5DCB" w14:textId="77777777" w:rsidR="00F34B60" w:rsidRDefault="00000000">
            <w:pPr>
              <w:spacing w:after="0" w:line="240" w:lineRule="auto"/>
            </w:pPr>
            <w:r>
              <w:rPr>
                <w:rFonts w:ascii="TH SarabunPSK" w:hAnsi="TH SarabunPSK" w:cs="TH SarabunPSK"/>
                <w:spacing w:val="-12"/>
                <w:sz w:val="32"/>
                <w:szCs w:val="32"/>
                <w:cs/>
              </w:rPr>
              <w:t>หออัครศิลปิน</w:t>
            </w:r>
          </w:p>
        </w:tc>
      </w:tr>
      <w:tr w:rsidR="00F34B60" w14:paraId="38422AB8" w14:textId="77777777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C923EB" w14:textId="77777777" w:rsidR="00F34B60" w:rsidRDefault="00000000">
            <w:pPr>
              <w:spacing w:after="0" w:line="240" w:lineRule="auto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กิจกรรม</w:t>
            </w:r>
            <w: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สานสัมพันธ์เครือข่าย น้อมรำลึกอัครศิลปิน นวมินทร มหาราช</w:t>
            </w:r>
          </w:p>
          <w:p w14:paraId="2173C930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color w:val="FF0000"/>
              </w:rPr>
            </w:pPr>
          </w:p>
          <w:p w14:paraId="71F9EF9B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color w:val="FF0000"/>
              </w:rPr>
            </w:pPr>
          </w:p>
          <w:p w14:paraId="1C69FDDA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color w:val="FF0000"/>
              </w:rPr>
            </w:pPr>
          </w:p>
          <w:p w14:paraId="293C6771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color w:val="FF0000"/>
              </w:rPr>
            </w:pPr>
          </w:p>
          <w:p w14:paraId="0D592C53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color w:val="FF0000"/>
              </w:rPr>
            </w:pPr>
          </w:p>
          <w:p w14:paraId="31063090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color w:val="FF0000"/>
              </w:rPr>
            </w:pPr>
          </w:p>
          <w:p w14:paraId="5581D7EE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45BA92" w14:textId="77777777" w:rsidR="00F34B60" w:rsidRDefault="00000000">
            <w:pPr>
              <w:spacing w:after="0" w:line="240" w:lineRule="auto"/>
            </w:pP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  <w:cs/>
              </w:rPr>
              <w:drawing>
                <wp:anchor distT="0" distB="0" distL="114300" distR="114300" simplePos="0" relativeHeight="251677696" behindDoc="0" locked="0" layoutInCell="1" allowOverlap="1" wp14:anchorId="56CD7BB7" wp14:editId="2410013C">
                  <wp:simplePos x="0" y="0"/>
                  <wp:positionH relativeFrom="column">
                    <wp:posOffset>609804</wp:posOffset>
                  </wp:positionH>
                  <wp:positionV relativeFrom="paragraph">
                    <wp:posOffset>1057905</wp:posOffset>
                  </wp:positionV>
                  <wp:extent cx="1524003" cy="1235244"/>
                  <wp:effectExtent l="0" t="0" r="0" b="3006"/>
                  <wp:wrapNone/>
                  <wp:docPr id="1355545224" name="รูปภาพ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rcRect t="41855" r="537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3" cy="123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  <w:cs/>
              </w:rPr>
              <w:drawing>
                <wp:anchor distT="0" distB="0" distL="114300" distR="114300" simplePos="0" relativeHeight="251678720" behindDoc="0" locked="0" layoutInCell="1" allowOverlap="1" wp14:anchorId="150C27E7" wp14:editId="0E6378E0">
                  <wp:simplePos x="0" y="0"/>
                  <wp:positionH relativeFrom="column">
                    <wp:posOffset>2327276</wp:posOffset>
                  </wp:positionH>
                  <wp:positionV relativeFrom="paragraph">
                    <wp:posOffset>1047746</wp:posOffset>
                  </wp:positionV>
                  <wp:extent cx="1459766" cy="1275304"/>
                  <wp:effectExtent l="0" t="0" r="7084" b="1046"/>
                  <wp:wrapNone/>
                  <wp:docPr id="1086646420" name="รูปภาพ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rcRect t="95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9766" cy="1275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หออัครศิลปินได้มีการส่งเสริม สนับสนุนในการมีส่วนร่วมของเครือข่ายในการจัดกิจกรรมโครงการ</w:t>
            </w:r>
            <w: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สานสัมพันธ์เครือข่าย น้อมรำลึกอัครศิลปิน นวมินทรมหาราช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เมื่อวันที่ 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๑๒ ตุลาคม ๒๕๖๖ ณ หออัครศิลปิน จังหวัดปทุมธานี </w:t>
            </w:r>
            <w:r>
              <w:rPr>
                <w:rFonts w:ascii="TH SarabunPSK" w:hAnsi="TH SarabunPSK" w:cs="TH SarabunPSK"/>
                <w:spacing w:val="-8"/>
                <w:sz w:val="32"/>
                <w:szCs w:val="32"/>
                <w:shd w:val="clear" w:color="auto" w:fill="FFFFFF"/>
                <w:cs/>
              </w:rPr>
              <w:t>โดยกิจกรรมประกอบด้วย กิจกรรมปลูกต้นไม้และทำความสะอาดเพื่อปรับภูมิทัศน์โดยรอบหออัครศิลปิน จังหวัดปทุมธานี</w:t>
            </w:r>
          </w:p>
          <w:p w14:paraId="1B136F93" w14:textId="77777777" w:rsidR="00F34B60" w:rsidRDefault="00F34B6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53AC09AE" w14:textId="77777777" w:rsidR="00F34B60" w:rsidRDefault="00F34B6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9FC49A8" w14:textId="77777777" w:rsidR="00F34B60" w:rsidRDefault="00F34B6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EA265A9" w14:textId="77777777" w:rsidR="00F34B60" w:rsidRDefault="00F34B6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22BDA4" w14:textId="77777777" w:rsidR="00F34B60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 ครั้ง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D20DB9" w14:textId="77777777" w:rsidR="00F34B60" w:rsidRDefault="00000000">
            <w:pPr>
              <w:spacing w:after="0" w:line="240" w:lineRule="auto"/>
              <w:jc w:val="center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๗๐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๕๐๐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65678B" w14:textId="77777777" w:rsidR="00F34B60" w:rsidRDefault="00000000">
            <w:pPr>
              <w:spacing w:after="0" w:line="240" w:lineRule="auto"/>
            </w:pP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หออัครศิลปิน</w:t>
            </w:r>
          </w:p>
        </w:tc>
      </w:tr>
      <w:tr w:rsidR="00F34B60" w14:paraId="0B2FC993" w14:textId="77777777">
        <w:tblPrEx>
          <w:tblCellMar>
            <w:top w:w="0" w:type="dxa"/>
            <w:bottom w:w="0" w:type="dxa"/>
          </w:tblCellMar>
        </w:tblPrEx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6DABE9" w14:textId="77777777" w:rsidR="00F34B60" w:rsidRDefault="00000000">
            <w:pPr>
              <w:spacing w:after="0" w:line="240" w:lineRule="auto"/>
            </w:pPr>
            <w: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กิจกรรม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โครงการหออัครศิลปินสร้างสรรค์งานศิลป์เพื่อเด็กไทย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เนื่องในวันเด็กแห่งชาติประจำปี ๒๕๖๗</w:t>
            </w:r>
          </w:p>
          <w:p w14:paraId="5368E608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7A4D9952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</w:pPr>
          </w:p>
        </w:tc>
        <w:tc>
          <w:tcPr>
            <w:tcW w:w="8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FFC585" w14:textId="77777777" w:rsidR="00F34B60" w:rsidRDefault="00000000">
            <w:pPr>
              <w:spacing w:after="0" w:line="240" w:lineRule="auto"/>
            </w:pP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lastRenderedPageBreak/>
              <w:t>หออัครศิลปิน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เปิดพื้นที่ให้เครือข่ายเข้ามามีส่วนร่วมในกิจกรรมเนื่องในวันเด็กแห่งชาติประจำปี ๒๕๖๗ </w:t>
            </w:r>
            <w: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เมื่อวันที่ ๑๓ มกราคม ๒๕๖๗ ณ </w:t>
            </w: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หออัครศิลปิน จังหวัดปทุมธานี</w:t>
            </w:r>
            <w:r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 โดย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  <w:shd w:val="clear" w:color="auto" w:fill="FFFFFF"/>
                <w:cs/>
              </w:rPr>
              <w:t>กิจกรรมประกอบด้วย การระบายสี ภาพพิมพ์ การแสดงของเครือข่าย การจับสลากลุ้นของรางวัล เป็นต้น</w:t>
            </w:r>
          </w:p>
          <w:p w14:paraId="284933FE" w14:textId="77777777" w:rsidR="00F34B60" w:rsidRDefault="00000000">
            <w:pPr>
              <w:spacing w:after="0" w:line="240" w:lineRule="auto"/>
              <w:jc w:val="center"/>
            </w:pPr>
            <w:r>
              <w:rPr>
                <w:rFonts w:ascii="TH SarabunPSK" w:hAnsi="TH SarabunPSK" w:cs="TH SarabunPSK"/>
                <w:noProof/>
                <w:color w:val="FF0000"/>
                <w:sz w:val="32"/>
                <w:szCs w:val="32"/>
              </w:rPr>
              <w:drawing>
                <wp:anchor distT="0" distB="0" distL="114300" distR="114300" simplePos="0" relativeHeight="251682816" behindDoc="0" locked="0" layoutInCell="1" allowOverlap="1" wp14:anchorId="1920E672" wp14:editId="1E355851">
                  <wp:simplePos x="0" y="0"/>
                  <wp:positionH relativeFrom="column">
                    <wp:posOffset>2505071</wp:posOffset>
                  </wp:positionH>
                  <wp:positionV relativeFrom="paragraph">
                    <wp:posOffset>49533</wp:posOffset>
                  </wp:positionV>
                  <wp:extent cx="1899281" cy="1314449"/>
                  <wp:effectExtent l="0" t="0" r="5719" b="1"/>
                  <wp:wrapNone/>
                  <wp:docPr id="1369232107" name="รูปภาพ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1" cy="1314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H SarabunPSK" w:hAnsi="TH SarabunPSK" w:cs="TH SarabunPSK"/>
                <w:noProof/>
                <w:color w:val="FF0000"/>
              </w:rPr>
              <w:drawing>
                <wp:anchor distT="0" distB="0" distL="114300" distR="114300" simplePos="0" relativeHeight="251681792" behindDoc="0" locked="0" layoutInCell="1" allowOverlap="1" wp14:anchorId="7F89D80A" wp14:editId="6631F5CF">
                  <wp:simplePos x="0" y="0"/>
                  <wp:positionH relativeFrom="column">
                    <wp:posOffset>67034</wp:posOffset>
                  </wp:positionH>
                  <wp:positionV relativeFrom="paragraph">
                    <wp:posOffset>29846</wp:posOffset>
                  </wp:positionV>
                  <wp:extent cx="2116451" cy="1353183"/>
                  <wp:effectExtent l="0" t="0" r="0" b="0"/>
                  <wp:wrapNone/>
                  <wp:docPr id="2008011920" name="รูปภาพ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6451" cy="1353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B5C655A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42A8EB83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655FD4CF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2873E955" w14:textId="77777777" w:rsidR="00F34B60" w:rsidRDefault="00F34B60">
            <w:pPr>
              <w:spacing w:after="0" w:line="240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</w:p>
          <w:p w14:paraId="01CB3D72" w14:textId="77777777" w:rsidR="00F34B60" w:rsidRDefault="00F34B60">
            <w:pPr>
              <w:spacing w:after="0" w:line="240" w:lineRule="auto"/>
              <w:jc w:val="center"/>
              <w:rPr>
                <w:rFonts w:ascii="TH SarabunPSK" w:hAnsi="TH SarabunPSK" w:cs="TH SarabunPSK"/>
                <w:color w:val="FF000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00F08A" w14:textId="77777777" w:rsidR="00F34B60" w:rsidRDefault="00000000">
            <w:pPr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๑ ครั้ง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18CBD4" w14:textId="77777777" w:rsidR="00F34B60" w:rsidRDefault="00000000">
            <w:pPr>
              <w:spacing w:after="0" w:line="240" w:lineRule="auto"/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๑๙๐</w:t>
            </w:r>
            <w:r>
              <w:rPr>
                <w:rFonts w:ascii="TH SarabunPSK" w:hAnsi="TH SarabunPSK" w:cs="TH SarabunPSK"/>
                <w:sz w:val="32"/>
                <w:szCs w:val="32"/>
              </w:rPr>
              <w:t>,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๐๐๐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5071EF" w14:textId="77777777" w:rsidR="00F34B60" w:rsidRDefault="00000000">
            <w:pPr>
              <w:spacing w:after="0" w:line="240" w:lineRule="auto"/>
            </w:pPr>
            <w:r>
              <w:rPr>
                <w:rFonts w:ascii="TH SarabunPSK" w:hAnsi="TH SarabunPSK" w:cs="TH SarabunPSK"/>
                <w:spacing w:val="-10"/>
                <w:sz w:val="32"/>
                <w:szCs w:val="32"/>
                <w:cs/>
              </w:rPr>
              <w:t>หออัครศิลปิน</w:t>
            </w:r>
          </w:p>
        </w:tc>
      </w:tr>
    </w:tbl>
    <w:p w14:paraId="4354C785" w14:textId="77777777" w:rsidR="00F34B60" w:rsidRDefault="00F34B60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14:paraId="26771F39" w14:textId="77777777" w:rsidR="00F34B60" w:rsidRDefault="00000000">
      <w:pPr>
        <w:spacing w:after="0" w:line="240" w:lineRule="auto"/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สรุปผลภาพรวมในการดำเนินงาน</w:t>
      </w:r>
    </w:p>
    <w:p w14:paraId="42F58262" w14:textId="77777777" w:rsidR="00F34B60" w:rsidRDefault="00000000">
      <w:pPr>
        <w:spacing w:after="0" w:line="240" w:lineRule="auto"/>
      </w:pPr>
      <w:r>
        <w:rPr>
          <w:rFonts w:ascii="TH SarabunPSK" w:hAnsi="TH SarabunPSK" w:cs="TH SarabunPSK"/>
          <w:spacing w:val="-4"/>
          <w:sz w:val="32"/>
          <w:szCs w:val="32"/>
          <w:cs/>
        </w:rPr>
        <w:t>หออัครศิลปินสามารถดำเนินการได้ตามแผนปฏิบัติการด้านสิทธิมนุษยชนของกรมส่งเสริมวัฒนธรรม กระทรวงวัฒนธรรม ประจำปีงบประมาณ พ.ศ. ๒๕๖๗ ได้ร้อยละ ๑๐๐</w:t>
      </w:r>
      <w:r>
        <w:rPr>
          <w:rFonts w:ascii="TH SarabunPSK" w:hAnsi="TH SarabunPSK" w:cs="TH SarabunPSK"/>
          <w:sz w:val="32"/>
          <w:szCs w:val="32"/>
          <w:cs/>
        </w:rPr>
        <w:t xml:space="preserve"> โดยหลังจากนี้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>หออัครศิลปิน</w:t>
      </w:r>
      <w:r>
        <w:rPr>
          <w:rFonts w:ascii="TH SarabunPSK" w:hAnsi="TH SarabunPSK" w:cs="TH SarabunPSK"/>
          <w:sz w:val="32"/>
          <w:szCs w:val="32"/>
          <w:cs/>
        </w:rPr>
        <w:t>จะดำเนินการเผยแพร่ประชาสัมพันธ์ผลดำเนินงานของ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>หออัครศิลปิน</w:t>
      </w:r>
      <w:r>
        <w:rPr>
          <w:rFonts w:ascii="TH SarabunPSK" w:hAnsi="TH SarabunPSK" w:cs="TH SarabunPSK"/>
          <w:sz w:val="32"/>
          <w:szCs w:val="32"/>
          <w:cs/>
        </w:rPr>
        <w:t xml:space="preserve">ที่เกี่ยวกับสิทธิมนุษยชนผ่าน </w:t>
      </w:r>
      <w:r>
        <w:rPr>
          <w:rFonts w:ascii="TH SarabunPSK" w:hAnsi="TH SarabunPSK" w:cs="TH SarabunPSK"/>
          <w:sz w:val="32"/>
          <w:szCs w:val="32"/>
        </w:rPr>
        <w:t xml:space="preserve">FACEBOOK </w:t>
      </w:r>
      <w:r>
        <w:rPr>
          <w:rFonts w:ascii="TH SarabunPSK" w:hAnsi="TH SarabunPSK" w:cs="TH SarabunPSK"/>
          <w:sz w:val="32"/>
          <w:szCs w:val="32"/>
          <w:cs/>
        </w:rPr>
        <w:t>ของ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>หออัครศิลปิน</w:t>
      </w:r>
      <w:r>
        <w:rPr>
          <w:rFonts w:ascii="TH SarabunPSK" w:hAnsi="TH SarabunPSK" w:cs="TH SarabunPSK"/>
          <w:sz w:val="32"/>
          <w:szCs w:val="32"/>
          <w:cs/>
        </w:rPr>
        <w:t>เพื่อให้บุคลากรหรือผู้มารับบริการภายนอกได้รับทราบ</w:t>
      </w:r>
    </w:p>
    <w:p w14:paraId="5F97B7AD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5A6E4C07" w14:textId="77777777" w:rsidR="00F34B60" w:rsidRDefault="00000000">
      <w:pPr>
        <w:spacing w:after="0" w:line="240" w:lineRule="auto"/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ปัญหา/อุปสรรค</w:t>
      </w:r>
    </w:p>
    <w:p w14:paraId="54677CC3" w14:textId="77777777" w:rsidR="00F34B60" w:rsidRDefault="00000000">
      <w:pPr>
        <w:spacing w:after="0" w:line="240" w:lineRule="auto"/>
      </w:pPr>
      <w:r>
        <w:rPr>
          <w:rFonts w:ascii="TH SarabunPSK" w:hAnsi="TH SarabunPSK" w:cs="TH SarabunPSK"/>
          <w:sz w:val="32"/>
          <w:szCs w:val="32"/>
          <w:cs/>
        </w:rPr>
        <w:t xml:space="preserve">การประชาสัมพันธ์ข้อมูล ข่าวสารการดำเนินกิจกรรมของหออัครศิลปินที่เกี่ยวข้องกับสิทธิมนุษยชนให้บุคลากรหรือผู้มารับบริการภายนอกเข้าใจอย่างถูกต้อง ครบถ้วน    ยังไม่ทั่วถึง </w:t>
      </w:r>
    </w:p>
    <w:p w14:paraId="212A24FA" w14:textId="77777777" w:rsidR="00F34B60" w:rsidRDefault="00F34B60">
      <w:pPr>
        <w:spacing w:after="0" w:line="240" w:lineRule="auto"/>
      </w:pPr>
    </w:p>
    <w:p w14:paraId="68D94004" w14:textId="77777777" w:rsidR="00F34B60" w:rsidRDefault="00000000">
      <w:pPr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ข้อเสนอแนะ</w:t>
      </w:r>
    </w:p>
    <w:p w14:paraId="7179D84E" w14:textId="77777777" w:rsidR="00F34B60" w:rsidRDefault="00000000">
      <w:pPr>
        <w:spacing w:after="0" w:line="240" w:lineRule="auto"/>
      </w:pPr>
      <w:r>
        <w:rPr>
          <w:rFonts w:ascii="TH SarabunPSK" w:hAnsi="TH SarabunPSK" w:cs="TH SarabunPSK"/>
          <w:sz w:val="32"/>
          <w:szCs w:val="32"/>
          <w:cs/>
        </w:rPr>
        <w:t>หออัครศิลปิน ควรประชาสัมพันธ์ข้อมูล ข่าวสารการดำเนินกิจกรรมของหออัครศิลปินที่เกี่ยวข้องกับ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สิทธิมนุษยชน</w:t>
      </w:r>
      <w:r>
        <w:rPr>
          <w:rFonts w:ascii="TH SarabunPSK" w:hAnsi="TH SarabunPSK" w:cs="TH SarabunPSK"/>
          <w:sz w:val="32"/>
          <w:szCs w:val="32"/>
          <w:cs/>
        </w:rPr>
        <w:t>เพิ่มเติมเพื่อให้บุคลากรหรือผู้มารับบริการภายนอกเข้าใจ</w:t>
      </w:r>
      <w:r>
        <w:rPr>
          <w:rFonts w:ascii="TH SarabunPSK" w:hAnsi="TH SarabunPSK" w:cs="TH SarabunPSK"/>
          <w:spacing w:val="-4"/>
          <w:sz w:val="32"/>
          <w:szCs w:val="32"/>
          <w:cs/>
        </w:rPr>
        <w:t>อย่างถูกต้อง ครบถ้วน</w:t>
      </w:r>
    </w:p>
    <w:p w14:paraId="6A6C1607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4F9607BF" w14:textId="77777777" w:rsidR="00F34B60" w:rsidRDefault="00000000">
      <w:pPr>
        <w:spacing w:after="0" w:line="240" w:lineRule="auto"/>
      </w:pP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แนวทางการพัฒนา</w:t>
      </w:r>
    </w:p>
    <w:p w14:paraId="49B4183B" w14:textId="77777777" w:rsidR="00F34B60" w:rsidRDefault="00000000">
      <w:pPr>
        <w:spacing w:after="0" w:line="240" w:lineRule="auto"/>
      </w:pPr>
      <w:r>
        <w:rPr>
          <w:rFonts w:ascii="TH SarabunPSK" w:hAnsi="TH SarabunPSK" w:cs="TH SarabunPSK"/>
          <w:sz w:val="32"/>
          <w:szCs w:val="32"/>
          <w:cs/>
        </w:rPr>
        <w:t xml:space="preserve">หออัครศิลปิน ดำเนินการประชาสัมพันธ์ข้อมูล ข่าวสารการดำเนินกิจกรรมของหออัครศิลปินที่เกี่ยวข้องกับสิทธิมนุษยชนเพิ่มเติมจากเดิมที่ผ่านทาง </w:t>
      </w:r>
      <w:r>
        <w:rPr>
          <w:rFonts w:ascii="TH SarabunPSK" w:hAnsi="TH SarabunPSK" w:cs="TH SarabunPSK"/>
          <w:sz w:val="32"/>
          <w:szCs w:val="32"/>
        </w:rPr>
        <w:t xml:space="preserve">FACEBOOK          </w:t>
      </w:r>
      <w:r>
        <w:rPr>
          <w:rFonts w:ascii="TH SarabunPSK" w:hAnsi="TH SarabunPSK" w:cs="TH SarabunPSK"/>
          <w:sz w:val="32"/>
          <w:szCs w:val="32"/>
          <w:cs/>
        </w:rPr>
        <w:t>ของหออัครศิลปินเท่านั้น เช่น ประชาสัมพันธ์ผ่านทางบอร์ดหออัครศิลปิน เว็บไซด์ ไลน์ เป็นต้น เพื่อให้บุคลากรหรือผู้มารับบริการภายนอกเข้าใจอย่างถูกต้อง ครบถ้วน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</w:p>
    <w:p w14:paraId="1D127437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</w:p>
    <w:p w14:paraId="68012138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0E6446E0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37FFB792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68323EB8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6A9CFB26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235BC6A2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12E008ED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37C317EE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5279E944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29F6AD72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7768BCC9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081F6B13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385B7BB7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14:paraId="28A5DDB8" w14:textId="77777777" w:rsidR="00F34B60" w:rsidRDefault="00F34B60">
      <w:pPr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  <w:sectPr w:rsidR="00F34B60">
          <w:pgSz w:w="16838" w:h="11906" w:orient="landscape"/>
          <w:pgMar w:top="1440" w:right="1440" w:bottom="1440" w:left="1440" w:header="720" w:footer="720" w:gutter="0"/>
          <w:cols w:space="720"/>
        </w:sectPr>
      </w:pPr>
    </w:p>
    <w:p w14:paraId="7E37A532" w14:textId="77777777" w:rsidR="00F34B60" w:rsidRDefault="00000000">
      <w:pPr>
        <w:pStyle w:val="1"/>
        <w:jc w:val="center"/>
      </w:pPr>
      <w:r>
        <w:rPr>
          <w:rFonts w:ascii="TH SarabunPSK" w:hAnsi="TH SarabunPSK" w:cs="TH SarabunPSK"/>
          <w:noProof/>
          <w:color w:val="000000"/>
        </w:rPr>
        <w:lastRenderedPageBreak/>
        <w:drawing>
          <wp:anchor distT="0" distB="0" distL="114300" distR="114300" simplePos="0" relativeHeight="251686912" behindDoc="0" locked="0" layoutInCell="1" allowOverlap="1" wp14:anchorId="25B001E8" wp14:editId="6C45F6D9">
            <wp:simplePos x="0" y="0"/>
            <wp:positionH relativeFrom="column">
              <wp:posOffset>-144146</wp:posOffset>
            </wp:positionH>
            <wp:positionV relativeFrom="paragraph">
              <wp:posOffset>-179066</wp:posOffset>
            </wp:positionV>
            <wp:extent cx="664841" cy="731520"/>
            <wp:effectExtent l="0" t="0" r="1909" b="0"/>
            <wp:wrapNone/>
            <wp:docPr id="1027052849" name="Picture 6" descr="A black and white drawing of a dragon&#10;&#10;Description automatically generated with low confid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841" cy="731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color w:val="000000"/>
          <w:sz w:val="58"/>
          <w:szCs w:val="58"/>
          <w:cs/>
        </w:rPr>
        <w:t>บันทึกข้อความ</w:t>
      </w:r>
    </w:p>
    <w:p w14:paraId="37C968B3" w14:textId="77777777" w:rsidR="00F34B60" w:rsidRDefault="00000000">
      <w:pPr>
        <w:spacing w:after="0" w:line="240" w:lineRule="auto"/>
      </w:pPr>
      <w:r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ส่วนราชการ</w:t>
      </w:r>
      <w:r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bookmarkStart w:id="0" w:name="_Hlk41903789"/>
      <w:r>
        <w:rPr>
          <w:rFonts w:ascii="TH SarabunPSK" w:hAnsi="TH SarabunPSK" w:cs="TH SarabunPSK"/>
          <w:color w:val="000000"/>
          <w:sz w:val="32"/>
          <w:szCs w:val="32"/>
          <w:cs/>
        </w:rPr>
        <w:t>หออัครศิลปิน</w:t>
      </w:r>
      <w:r>
        <w:rPr>
          <w:rStyle w:val="normaltextrun"/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> </w:t>
      </w:r>
      <w:bookmarkEnd w:id="0"/>
      <w:r>
        <w:rPr>
          <w:rFonts w:ascii="TH SarabunPSK" w:hAnsi="TH SarabunPSK" w:cs="TH SarabunPSK"/>
          <w:color w:val="000000"/>
          <w:sz w:val="32"/>
          <w:szCs w:val="32"/>
          <w:cs/>
        </w:rPr>
        <w:t>กลุ่มวิชาการและนิทรรศการ ๕๔๐๒</w:t>
      </w:r>
    </w:p>
    <w:p w14:paraId="44C2667B" w14:textId="77777777" w:rsidR="00F34B60" w:rsidRDefault="00000000">
      <w:pPr>
        <w:spacing w:after="0" w:line="240" w:lineRule="auto"/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ที่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อป</w:t>
      </w:r>
      <w:r>
        <w:rPr>
          <w:rStyle w:val="normaltextrun"/>
          <w:rFonts w:ascii="TH SarabunPSK" w:hAnsi="TH SarabunPSK" w:cs="TH SarabunPSK"/>
          <w:sz w:val="32"/>
          <w:szCs w:val="32"/>
          <w:shd w:val="clear" w:color="auto" w:fill="FFFFFF"/>
        </w:rPr>
        <w:t> </w:t>
      </w:r>
      <w:r>
        <w:rPr>
          <w:rStyle w:val="normaltextrun"/>
          <w:rFonts w:ascii="TH SarabunPSK" w:hAnsi="TH SarabunPSK" w:cs="TH SarabunPSK"/>
          <w:sz w:val="32"/>
          <w:szCs w:val="32"/>
          <w:shd w:val="clear" w:color="auto" w:fill="FFFFFF"/>
          <w:cs/>
        </w:rPr>
        <w:t>๐๕๐๙.๑/</w:t>
      </w:r>
      <w:r>
        <w:rPr>
          <w:rStyle w:val="normaltextrun"/>
          <w:rFonts w:ascii="TH SarabunPSK" w:hAnsi="TH SarabunPSK" w:cs="TH SarabunPSK"/>
          <w:sz w:val="32"/>
          <w:szCs w:val="32"/>
          <w:shd w:val="clear" w:color="auto" w:fill="FFFFFF"/>
        </w:rPr>
        <w:t>                      </w:t>
      </w:r>
      <w:r>
        <w:rPr>
          <w:rFonts w:ascii="TH SarabunPSK" w:hAnsi="TH SarabunPSK" w:cs="TH SarabunPSK"/>
          <w:sz w:val="32"/>
          <w:szCs w:val="32"/>
        </w:rPr>
        <w:t xml:space="preserve">              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พฤษภาคม ๒๕๖๗    </w:t>
      </w:r>
    </w:p>
    <w:p w14:paraId="70E25326" w14:textId="77777777" w:rsidR="00F34B60" w:rsidRDefault="00000000">
      <w:pPr>
        <w:spacing w:after="0" w:line="240" w:lineRule="auto"/>
        <w:ind w:left="720" w:hanging="720"/>
      </w:pPr>
      <w:r>
        <w:rPr>
          <w:rFonts w:ascii="TH SarabunPSK" w:hAnsi="TH SarabunPSK" w:cs="TH SarabunPSK"/>
          <w:b/>
          <w:bCs/>
          <w:sz w:val="40"/>
          <w:szCs w:val="40"/>
          <w:cs/>
        </w:rPr>
        <w:t>เรื่อง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  <w:t>รายงานผลการดำเนินงานแผนปฏิบัติการด้านสิทธิมนุษยชน ประจำปีงบประมาณ พ.ศ. ๒๕๖๗</w:t>
      </w:r>
    </w:p>
    <w:p w14:paraId="359CCA2C" w14:textId="77777777" w:rsidR="00F34B60" w:rsidRDefault="00000000">
      <w:pPr>
        <w:spacing w:after="120" w:line="240" w:lineRule="auto"/>
        <w:ind w:left="720" w:hanging="720"/>
      </w:pPr>
      <w:r>
        <w:rPr>
          <w:rFonts w:ascii="TH SarabunPSK" w:hAnsi="TH SarabunPSK" w:cs="TH SarabunPSK"/>
          <w:sz w:val="32"/>
          <w:szCs w:val="32"/>
          <w:cs/>
        </w:rPr>
        <w:t xml:space="preserve">เรียน   </w:t>
      </w:r>
      <w:r>
        <w:rPr>
          <w:rFonts w:ascii="TH SarabunPSK" w:hAnsi="TH SarabunPSK" w:cs="TH SarabunPSK"/>
          <w:sz w:val="32"/>
          <w:szCs w:val="32"/>
          <w:cs/>
        </w:rPr>
        <w:tab/>
        <w:t>ผู้อำนวยการ</w:t>
      </w:r>
      <w:r>
        <w:rPr>
          <w:rFonts w:ascii="TH SarabunPSK" w:hAnsi="TH SarabunPSK" w:cs="TH SarabunPSK"/>
          <w:spacing w:val="2"/>
          <w:sz w:val="32"/>
          <w:szCs w:val="32"/>
          <w:cs/>
        </w:rPr>
        <w:t>กลุ่มพัฒนาระบบบริหาร</w:t>
      </w:r>
    </w:p>
    <w:p w14:paraId="5B04CD14" w14:textId="77777777" w:rsidR="00F34B60" w:rsidRDefault="00000000">
      <w:pPr>
        <w:tabs>
          <w:tab w:val="left" w:pos="1418"/>
        </w:tabs>
        <w:spacing w:after="0" w:line="240" w:lineRule="auto"/>
      </w:pPr>
      <w:r>
        <w:rPr>
          <w:rFonts w:ascii="TH SarabunPSK" w:hAnsi="TH SarabunPSK" w:cs="TH SarabunPSK"/>
          <w:color w:val="FF0000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เรื่องเดิม</w:t>
      </w:r>
    </w:p>
    <w:p w14:paraId="623C62F6" w14:textId="77777777" w:rsidR="00F34B60" w:rsidRDefault="00000000">
      <w:pPr>
        <w:spacing w:after="120" w:line="240" w:lineRule="auto"/>
        <w:ind w:hanging="11"/>
      </w:pP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>
        <w:rPr>
          <w:rStyle w:val="normaltextrun"/>
          <w:rFonts w:ascii="TH SarabunPSK" w:hAnsi="TH SarabunPSK" w:cs="TH SarabunPSK"/>
          <w:szCs w:val="32"/>
          <w:shd w:val="clear" w:color="auto" w:fill="FFFFFF"/>
          <w:cs/>
        </w:rPr>
        <w:t>ตามหนังสือ</w:t>
      </w:r>
      <w:r>
        <w:rPr>
          <w:rFonts w:ascii="TH SarabunPSK" w:hAnsi="TH SarabunPSK" w:cs="TH SarabunPSK"/>
          <w:sz w:val="32"/>
          <w:szCs w:val="32"/>
          <w:cs/>
        </w:rPr>
        <w:t>กลุ่มพัฒนาระบบบริหาร</w:t>
      </w:r>
      <w:r>
        <w:rPr>
          <w:rStyle w:val="normaltextrun"/>
          <w:rFonts w:ascii="TH SarabunPSK" w:hAnsi="TH SarabunPSK" w:cs="TH SarabunPSK"/>
          <w:szCs w:val="32"/>
          <w:shd w:val="clear" w:color="auto" w:fill="FFFFFF"/>
          <w:cs/>
        </w:rPr>
        <w:t xml:space="preserve"> ที่</w:t>
      </w:r>
      <w:r>
        <w:rPr>
          <w:rStyle w:val="normaltextrun"/>
          <w:rFonts w:ascii="TH SarabunPSK" w:hAnsi="TH SarabunPSK" w:cs="TH SarabunPSK"/>
          <w:szCs w:val="32"/>
          <w:shd w:val="clear" w:color="auto" w:fill="FFFFFF"/>
        </w:rPr>
        <w:t> </w:t>
      </w:r>
      <w:r>
        <w:rPr>
          <w:rStyle w:val="spellingerror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กพร </w:t>
      </w:r>
      <w:r>
        <w:rPr>
          <w:rStyle w:val="normaltextrun"/>
          <w:rFonts w:ascii="TH SarabunPSK" w:hAnsi="TH SarabunPSK" w:cs="TH SarabunPSK"/>
          <w:szCs w:val="32"/>
          <w:shd w:val="clear" w:color="auto" w:fill="FFFFFF"/>
          <w:cs/>
        </w:rPr>
        <w:t>๐๕๐๒.๒/ว ๒๑๙</w:t>
      </w:r>
      <w:r>
        <w:rPr>
          <w:rStyle w:val="normaltextrun"/>
          <w:rFonts w:ascii="TH SarabunPSK" w:hAnsi="TH SarabunPSK" w:cs="TH SarabunPSK"/>
          <w:szCs w:val="32"/>
          <w:shd w:val="clear" w:color="auto" w:fill="FFFFFF"/>
        </w:rPr>
        <w:t> </w:t>
      </w:r>
      <w:r>
        <w:rPr>
          <w:rStyle w:val="normaltextrun"/>
          <w:rFonts w:ascii="TH SarabunPSK" w:hAnsi="TH SarabunPSK" w:cs="TH SarabunPSK"/>
          <w:szCs w:val="32"/>
          <w:shd w:val="clear" w:color="auto" w:fill="FFFFFF"/>
          <w:cs/>
        </w:rPr>
        <w:t>ลงวันที่</w:t>
      </w:r>
      <w:r>
        <w:rPr>
          <w:rStyle w:val="normaltextrun"/>
          <w:rFonts w:ascii="TH SarabunPSK" w:hAnsi="TH SarabunPSK" w:cs="TH SarabunPSK"/>
          <w:szCs w:val="32"/>
          <w:shd w:val="clear" w:color="auto" w:fill="FFFFFF"/>
        </w:rPr>
        <w:t> </w:t>
      </w:r>
      <w:r>
        <w:rPr>
          <w:rStyle w:val="normaltextrun"/>
          <w:rFonts w:ascii="TH SarabunPSK" w:hAnsi="TH SarabunPSK" w:cs="TH SarabunPSK"/>
          <w:szCs w:val="32"/>
          <w:shd w:val="clear" w:color="auto" w:fill="FFFFFF"/>
          <w:cs/>
        </w:rPr>
        <w:t>๑๙ เมษายน</w:t>
      </w:r>
      <w:r>
        <w:rPr>
          <w:rStyle w:val="normaltextrun"/>
          <w:rFonts w:ascii="TH SarabunPSK" w:hAnsi="TH SarabunPSK" w:cs="TH SarabunPSK"/>
          <w:szCs w:val="32"/>
          <w:shd w:val="clear" w:color="auto" w:fill="FFFFFF"/>
        </w:rPr>
        <w:t> </w:t>
      </w:r>
      <w:r>
        <w:rPr>
          <w:rStyle w:val="normaltextrun"/>
          <w:rFonts w:ascii="TH SarabunPSK" w:hAnsi="TH SarabunPSK" w:cs="TH SarabunPSK"/>
          <w:szCs w:val="32"/>
          <w:shd w:val="clear" w:color="auto" w:fill="FFFFFF"/>
          <w:cs/>
        </w:rPr>
        <w:t xml:space="preserve">๒๕๖๗     </w:t>
      </w:r>
      <w:r>
        <w:rPr>
          <w:rFonts w:ascii="TH SarabunPSK" w:hAnsi="TH SarabunPSK" w:cs="TH SarabunPSK"/>
          <w:sz w:val="32"/>
          <w:szCs w:val="32"/>
          <w:cs/>
        </w:rPr>
        <w:t>เรื่องขอความอนุเคราะห์จัดทำรายงานผลการดำเนินงานแผนปฏิบัติการด้านสิทธิมนุษยชน ประจำปีงบประมาณ พ.ศ. ๒๕๖๗ นั้น</w:t>
      </w:r>
    </w:p>
    <w:p w14:paraId="41AD6A62" w14:textId="77777777" w:rsidR="00F34B60" w:rsidRDefault="00000000">
      <w:pPr>
        <w:spacing w:after="0" w:line="240" w:lineRule="auto"/>
      </w:pPr>
      <w:r>
        <w:rPr>
          <w:rFonts w:ascii="TH SarabunPSK" w:hAnsi="TH SarabunPSK" w:cs="TH SarabunPSK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1BCD4E" wp14:editId="6CA00785">
                <wp:simplePos x="0" y="0"/>
                <wp:positionH relativeFrom="column">
                  <wp:posOffset>-854223</wp:posOffset>
                </wp:positionH>
                <wp:positionV relativeFrom="paragraph">
                  <wp:posOffset>2688</wp:posOffset>
                </wp:positionV>
                <wp:extent cx="721361" cy="1172205"/>
                <wp:effectExtent l="0" t="0" r="0" b="8895"/>
                <wp:wrapNone/>
                <wp:docPr id="1895662691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361" cy="1172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E9784FE" w14:textId="77777777" w:rsidR="00F34B60" w:rsidRDefault="00000000">
                            <w:pPr>
                              <w:spacing w:line="240" w:lineRule="exact"/>
                              <w:jc w:val="center"/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ตรวจเสนอ</w:t>
                            </w:r>
                          </w:p>
                          <w:p w14:paraId="75D5F7D0" w14:textId="77777777" w:rsidR="00F34B60" w:rsidRDefault="0000000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………………</w:t>
                            </w:r>
                          </w:p>
                          <w:p w14:paraId="2C90DADA" w14:textId="77777777" w:rsidR="00F34B60" w:rsidRDefault="0000000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…………………</w:t>
                            </w:r>
                          </w:p>
                          <w:p w14:paraId="4C28B370" w14:textId="77777777" w:rsidR="00F34B60" w:rsidRDefault="0000000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………………</w:t>
                            </w:r>
                          </w:p>
                          <w:p w14:paraId="5078AC26" w14:textId="77777777" w:rsidR="00F34B60" w:rsidRDefault="0000000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Cs w:val="24"/>
                              </w:rPr>
                              <w:t>…………………</w:t>
                            </w:r>
                          </w:p>
                          <w:p w14:paraId="40710D30" w14:textId="77777777" w:rsidR="00F34B60" w:rsidRDefault="00F34B60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anchor="t" anchorCtr="0" compatLnSpc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31BCD4E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margin-left:-67.25pt;margin-top:.2pt;width:56.8pt;height:92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" filled="f" stroked="f">
                <v:textbox>
                  <w:txbxContent>
                    <w:p w14:paraId="5E9784FE" w14:textId="77777777" w:rsidR="00F34B60" w:rsidRDefault="00000000">
                      <w:pPr>
                        <w:spacing w:line="240" w:lineRule="exact"/>
                        <w:jc w:val="center"/>
                      </w:pPr>
                      <w:r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ตรวจเสนอ</w:t>
                      </w:r>
                    </w:p>
                    <w:p w14:paraId="75D5F7D0" w14:textId="77777777" w:rsidR="00F34B60" w:rsidRDefault="0000000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</w:rPr>
                        <w:t>………………</w:t>
                      </w:r>
                    </w:p>
                    <w:p w14:paraId="2C90DADA" w14:textId="77777777" w:rsidR="00F34B60" w:rsidRDefault="0000000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</w:rPr>
                        <w:t>…………………</w:t>
                      </w:r>
                    </w:p>
                    <w:p w14:paraId="4C28B370" w14:textId="77777777" w:rsidR="00F34B60" w:rsidRDefault="0000000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</w:rPr>
                        <w:t>………………</w:t>
                      </w:r>
                    </w:p>
                    <w:p w14:paraId="5078AC26" w14:textId="77777777" w:rsidR="00F34B60" w:rsidRDefault="0000000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  <w:r>
                        <w:rPr>
                          <w:rFonts w:ascii="TH SarabunPSK" w:hAnsi="TH SarabunPSK" w:cs="TH SarabunPSK"/>
                          <w:szCs w:val="24"/>
                        </w:rPr>
                        <w:t>…………………</w:t>
                      </w:r>
                    </w:p>
                    <w:p w14:paraId="40710D30" w14:textId="77777777" w:rsidR="00F34B60" w:rsidRDefault="00F34B60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ข้อเท็จจริง</w:t>
      </w:r>
    </w:p>
    <w:p w14:paraId="34D70479" w14:textId="77777777" w:rsidR="00F34B60" w:rsidRDefault="00000000">
      <w:pPr>
        <w:spacing w:after="0" w:line="240" w:lineRule="auto"/>
        <w:ind w:hanging="11"/>
      </w:pP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hAnsi="TH SarabunPSK" w:cs="TH SarabunPSK"/>
          <w:spacing w:val="2"/>
          <w:sz w:val="32"/>
          <w:szCs w:val="32"/>
          <w:cs/>
        </w:rPr>
        <w:t>ในการนี้ หออัครศิลปิน</w:t>
      </w:r>
      <w:r>
        <w:rPr>
          <w:rStyle w:val="normaltextrun"/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ได้ดำเนินการ</w:t>
      </w:r>
      <w:r>
        <w:rPr>
          <w:rFonts w:ascii="TH SarabunPSK" w:hAnsi="TH SarabunPSK" w:cs="TH SarabunPSK"/>
          <w:sz w:val="32"/>
          <w:szCs w:val="32"/>
          <w:cs/>
        </w:rPr>
        <w:t>จัดทำรายงานผลการดำเนินงาน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>ฯ</w:t>
      </w:r>
      <w:r>
        <w:rPr>
          <w:rFonts w:ascii="TH SarabunPSK" w:hAnsi="TH SarabunPSK" w:cs="TH SarabunPSK"/>
          <w:sz w:val="32"/>
          <w:szCs w:val="32"/>
          <w:cs/>
        </w:rPr>
        <w:t xml:space="preserve"> และประเมินการรับรู้ของบุคลากรภายในหออัครศิลปินต่อประกาศ/นโยบายที่เคารพต่อสิทธิมนุษยชนของหน่วยงานผ่านทาง </w:t>
      </w:r>
      <w:r>
        <w:rPr>
          <w:rFonts w:ascii="TH SarabunPSK" w:hAnsi="TH SarabunPSK" w:cs="TH SarabunPSK"/>
          <w:sz w:val="32"/>
          <w:szCs w:val="32"/>
        </w:rPr>
        <w:t xml:space="preserve">Google Form </w:t>
      </w:r>
      <w:r>
        <w:rPr>
          <w:rFonts w:ascii="TH SarabunPSK" w:hAnsi="TH SarabunPSK" w:cs="TH SarabunPSK"/>
          <w:spacing w:val="-10"/>
          <w:sz w:val="32"/>
          <w:szCs w:val="32"/>
          <w:cs/>
        </w:rPr>
        <w:t>เป็นที่</w:t>
      </w:r>
      <w:r>
        <w:rPr>
          <w:rStyle w:val="normaltextrun"/>
          <w:rFonts w:ascii="TH SarabunPSK" w:hAnsi="TH SarabunPSK" w:cs="TH SarabunPSK"/>
          <w:sz w:val="32"/>
          <w:szCs w:val="32"/>
          <w:cs/>
        </w:rPr>
        <w:t xml:space="preserve">เรียบร้อยแล้ว </w:t>
      </w:r>
    </w:p>
    <w:p w14:paraId="37D36BC0" w14:textId="77777777" w:rsidR="00F34B60" w:rsidRDefault="00000000">
      <w:pPr>
        <w:spacing w:after="0" w:line="240" w:lineRule="auto"/>
        <w:ind w:left="720" w:firstLine="720"/>
      </w:pPr>
      <w:r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>ทั้งนี้ หออัครศิลปินได้ส่ง</w:t>
      </w:r>
      <w:r>
        <w:rPr>
          <w:rFonts w:ascii="TH SarabunPSK" w:hAnsi="TH SarabunPSK" w:cs="TH SarabunPSK"/>
          <w:spacing w:val="-8"/>
          <w:sz w:val="32"/>
          <w:szCs w:val="32"/>
          <w:cs/>
        </w:rPr>
        <w:t>รายงานผลการดำเนินงานฯ</w:t>
      </w:r>
      <w:r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 xml:space="preserve"> ดังกล่าวให้</w:t>
      </w:r>
      <w:r>
        <w:rPr>
          <w:rFonts w:ascii="TH SarabunPSK" w:hAnsi="TH SarabunPSK" w:cs="TH SarabunPSK"/>
          <w:spacing w:val="-8"/>
          <w:sz w:val="32"/>
          <w:szCs w:val="32"/>
          <w:cs/>
        </w:rPr>
        <w:t>กลุ่มพัฒนาระบบบริหาร</w:t>
      </w:r>
      <w:r>
        <w:rPr>
          <w:rStyle w:val="normaltextrun"/>
          <w:rFonts w:ascii="TH SarabunPSK" w:hAnsi="TH SarabunPSK" w:cs="TH SarabunPSK"/>
          <w:spacing w:val="-8"/>
          <w:sz w:val="32"/>
          <w:szCs w:val="32"/>
          <w:cs/>
        </w:rPr>
        <w:t>ในรูปแบบ</w:t>
      </w:r>
    </w:p>
    <w:p w14:paraId="44D97DC4" w14:textId="77777777" w:rsidR="00F34B60" w:rsidRDefault="00000000">
      <w:pPr>
        <w:spacing w:after="120" w:line="240" w:lineRule="auto"/>
      </w:pPr>
      <w:r>
        <w:rPr>
          <w:rStyle w:val="normaltextrun"/>
          <w:rFonts w:ascii="TH SarabunPSK" w:hAnsi="TH SarabunPSK" w:cs="TH SarabunPSK"/>
          <w:sz w:val="32"/>
          <w:szCs w:val="32"/>
          <w:cs/>
        </w:rPr>
        <w:t xml:space="preserve">ไฟล์ข้อมูลทาง </w:t>
      </w:r>
      <w:r>
        <w:rPr>
          <w:rStyle w:val="normaltextrun"/>
          <w:rFonts w:ascii="TH SarabunPSK" w:hAnsi="TH SarabunPSK" w:cs="TH SarabunPSK"/>
          <w:sz w:val="32"/>
          <w:szCs w:val="32"/>
        </w:rPr>
        <w:t xml:space="preserve">E-mail : </w:t>
      </w:r>
      <w:hyperlink r:id="rId13" w:history="1">
        <w:r>
          <w:rPr>
            <w:rStyle w:val="ab"/>
            <w:rFonts w:ascii="TH SarabunPSK" w:hAnsi="TH SarabunPSK" w:cs="TH SarabunPSK"/>
            <w:color w:val="auto"/>
            <w:sz w:val="32"/>
            <w:szCs w:val="32"/>
            <w:u w:val="none"/>
          </w:rPr>
          <w:t>opdc.dcp@gmail.com</w:t>
        </w:r>
      </w:hyperlink>
      <w:r>
        <w:rPr>
          <w:rStyle w:val="normaltextrun"/>
          <w:rFonts w:ascii="TH SarabunPSK" w:hAnsi="TH SarabunPSK" w:cs="TH SarabunPSK"/>
          <w:sz w:val="32"/>
          <w:szCs w:val="32"/>
          <w:cs/>
        </w:rPr>
        <w:t xml:space="preserve"> รายละเอียดปรากฏตามเอกสารดังแนบ</w:t>
      </w:r>
    </w:p>
    <w:p w14:paraId="66BA99F3" w14:textId="77777777" w:rsidR="00F34B60" w:rsidRDefault="00000000">
      <w:pPr>
        <w:tabs>
          <w:tab w:val="left" w:pos="1080"/>
        </w:tabs>
        <w:spacing w:after="0" w:line="240" w:lineRule="auto"/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pacing w:val="8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หลักการและข้อกฎหมาย</w:t>
      </w:r>
    </w:p>
    <w:p w14:paraId="1FB0DFA3" w14:textId="77777777" w:rsidR="00F34B60" w:rsidRDefault="00000000">
      <w:pPr>
        <w:pStyle w:val="a3"/>
        <w:tabs>
          <w:tab w:val="left" w:pos="1080"/>
          <w:tab w:val="left" w:pos="1418"/>
        </w:tabs>
        <w:spacing w:after="120" w:line="240" w:lineRule="auto"/>
        <w:ind w:left="0"/>
      </w:pPr>
      <w:r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color w:val="FF0000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  <w:cs/>
        </w:rPr>
        <w:t>เพื่อให้การดำเนินงาน</w:t>
      </w:r>
      <w:r>
        <w:rPr>
          <w:rFonts w:ascii="TH SarabunPSK" w:hAnsi="TH SarabunPSK" w:cs="TH SarabunPSK"/>
          <w:sz w:val="32"/>
          <w:szCs w:val="32"/>
          <w:cs/>
        </w:rPr>
        <w:t>แผนปฏิบัติการด้านสิทธิมนุษยชน ประจำปีงบประมาณ พ.ศ. ๒๕๖๗</w:t>
      </w:r>
      <w:r>
        <w:rPr>
          <w:rFonts w:ascii="TH SarabunPSK" w:eastAsia="Angsana New" w:hAnsi="TH SarabunPSK" w:cs="TH SarabunPSK"/>
          <w:sz w:val="32"/>
          <w:szCs w:val="32"/>
          <w:cs/>
        </w:rPr>
        <w:t>บรรลุตามวัตถุประสงค์</w:t>
      </w:r>
      <w:r>
        <w:rPr>
          <w:rFonts w:ascii="TH SarabunPSK" w:hAnsi="TH SarabunPSK" w:cs="TH SarabunPSK"/>
          <w:spacing w:val="-8"/>
          <w:sz w:val="32"/>
          <w:szCs w:val="32"/>
          <w:cs/>
        </w:rPr>
        <w:t xml:space="preserve"> </w:t>
      </w:r>
    </w:p>
    <w:p w14:paraId="5F803A51" w14:textId="77777777" w:rsidR="00F34B60" w:rsidRDefault="00000000">
      <w:pPr>
        <w:pStyle w:val="a3"/>
        <w:tabs>
          <w:tab w:val="left" w:pos="1080"/>
        </w:tabs>
        <w:spacing w:after="0" w:line="240" w:lineRule="auto"/>
        <w:ind w:left="0" w:firstLine="1440"/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ข้อเสนอเพื่อพิจารณา</w:t>
      </w:r>
    </w:p>
    <w:p w14:paraId="554A27EA" w14:textId="77777777" w:rsidR="00F34B60" w:rsidRDefault="00000000">
      <w:pPr>
        <w:tabs>
          <w:tab w:val="left" w:pos="720"/>
          <w:tab w:val="left" w:pos="1418"/>
          <w:tab w:val="left" w:pos="4500"/>
        </w:tabs>
        <w:spacing w:after="0" w:line="240" w:lineRule="auto"/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  <w:cs/>
        </w:rPr>
        <w:t>จึงเรียนมาเพื่อโปรด</w:t>
      </w:r>
    </w:p>
    <w:p w14:paraId="18EA2AD4" w14:textId="77777777" w:rsidR="00F34B60" w:rsidRDefault="00000000">
      <w:pPr>
        <w:tabs>
          <w:tab w:val="left" w:pos="720"/>
          <w:tab w:val="left" w:pos="1418"/>
          <w:tab w:val="left" w:pos="4500"/>
        </w:tabs>
        <w:spacing w:after="0" w:line="240" w:lineRule="auto"/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๑.ทราบ</w:t>
      </w:r>
    </w:p>
    <w:p w14:paraId="6A79D34A" w14:textId="77777777" w:rsidR="00F34B60" w:rsidRDefault="00000000">
      <w:pPr>
        <w:tabs>
          <w:tab w:val="left" w:pos="720"/>
          <w:tab w:val="left" w:pos="1418"/>
          <w:tab w:val="left" w:pos="4500"/>
        </w:tabs>
        <w:spacing w:after="0" w:line="240" w:lineRule="auto"/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>๒.มอบหมายให้เจ้าหน้าที่ดำเนินการในส่วนที่เกี่ยวข้องต่อไป</w:t>
      </w:r>
    </w:p>
    <w:p w14:paraId="5EABBAA3" w14:textId="77777777" w:rsidR="00F34B60" w:rsidRDefault="00F34B60">
      <w:pPr>
        <w:tabs>
          <w:tab w:val="left" w:pos="720"/>
          <w:tab w:val="left" w:pos="1418"/>
          <w:tab w:val="left" w:pos="4500"/>
        </w:tabs>
        <w:spacing w:after="0" w:line="240" w:lineRule="auto"/>
      </w:pPr>
    </w:p>
    <w:sectPr w:rsidR="00F34B60">
      <w:pgSz w:w="11906" w:h="16838"/>
      <w:pgMar w:top="851" w:right="1134" w:bottom="96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BD5772" w14:textId="77777777" w:rsidR="00386712" w:rsidRDefault="00386712">
      <w:pPr>
        <w:spacing w:after="0" w:line="240" w:lineRule="auto"/>
      </w:pPr>
      <w:r>
        <w:separator/>
      </w:r>
    </w:p>
  </w:endnote>
  <w:endnote w:type="continuationSeparator" w:id="0">
    <w:p w14:paraId="459FC4F1" w14:textId="77777777" w:rsidR="00386712" w:rsidRDefault="003867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F45FA4" w14:textId="77777777" w:rsidR="00386712" w:rsidRDefault="00386712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05FDE479" w14:textId="77777777" w:rsidR="00386712" w:rsidRDefault="003867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F34B60"/>
    <w:rsid w:val="00386712"/>
    <w:rsid w:val="00525569"/>
    <w:rsid w:val="00A03C48"/>
    <w:rsid w:val="00F34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D30B5"/>
  <w15:docId w15:val="{3E5C39ED-65E7-4F8A-A6A8-8B8BD4080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ordia New"/>
        <w:lang w:val="en-US" w:eastAsia="ja-JP" w:bidi="th-TH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uppressAutoHyphens/>
      <w:spacing w:after="160" w:line="247" w:lineRule="auto"/>
    </w:pPr>
    <w:rPr>
      <w:sz w:val="22"/>
      <w:szCs w:val="28"/>
      <w:lang w:eastAsia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240" w:after="0"/>
      <w:outlineLvl w:val="0"/>
    </w:pPr>
    <w:rPr>
      <w:rFonts w:ascii="Calibri Light" w:eastAsia="Times New Roman" w:hAnsi="Calibri Light" w:cs="Angsana New"/>
      <w:color w:val="2F5496"/>
      <w:sz w:val="32"/>
      <w:szCs w:val="40"/>
    </w:rPr>
  </w:style>
  <w:style w:type="paragraph" w:styleId="3">
    <w:name w:val="heading 3"/>
    <w:basedOn w:val="a"/>
    <w:uiPriority w:val="9"/>
    <w:semiHidden/>
    <w:unhideWhenUsed/>
    <w:qFormat/>
    <w:pPr>
      <w:spacing w:before="100" w:after="100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pPr>
      <w:ind w:left="720"/>
    </w:pPr>
  </w:style>
  <w:style w:type="paragraph" w:styleId="a4">
    <w:name w:val="Normal (Web)"/>
    <w:basedOn w:val="a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หัวเรื่อง 3 อักขระ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Body Text"/>
    <w:basedOn w:val="a"/>
    <w:pPr>
      <w:spacing w:after="0" w:line="240" w:lineRule="auto"/>
      <w:jc w:val="both"/>
    </w:pPr>
    <w:rPr>
      <w:rFonts w:ascii="DilleniaUPC" w:eastAsia="Times New Roman" w:hAnsi="DilleniaUPC" w:cs="DilleniaUPC"/>
      <w:spacing w:val="-2"/>
      <w:sz w:val="32"/>
      <w:szCs w:val="32"/>
    </w:rPr>
  </w:style>
  <w:style w:type="character" w:customStyle="1" w:styleId="a6">
    <w:name w:val="เนื้อความ อักขระ"/>
    <w:rPr>
      <w:rFonts w:ascii="DilleniaUPC" w:eastAsia="Times New Roman" w:hAnsi="DilleniaUPC" w:cs="DilleniaUPC"/>
      <w:spacing w:val="-2"/>
      <w:sz w:val="32"/>
      <w:szCs w:val="32"/>
    </w:rPr>
  </w:style>
  <w:style w:type="paragraph" w:styleId="a7">
    <w:name w:val="header"/>
    <w:basedOn w:val="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หัวกระดาษ อักขระ"/>
    <w:basedOn w:val="a0"/>
  </w:style>
  <w:style w:type="paragraph" w:styleId="a9">
    <w:name w:val="footer"/>
    <w:basedOn w:val="a"/>
    <w:pPr>
      <w:tabs>
        <w:tab w:val="center" w:pos="4680"/>
        <w:tab w:val="right" w:pos="9360"/>
      </w:tabs>
      <w:suppressAutoHyphens w:val="0"/>
    </w:pPr>
    <w:rPr>
      <w:szCs w:val="25"/>
    </w:rPr>
  </w:style>
  <w:style w:type="character" w:customStyle="1" w:styleId="aa">
    <w:name w:val="ท้ายกระดาษ อักขระ"/>
    <w:basedOn w:val="a0"/>
  </w:style>
  <w:style w:type="character" w:styleId="ab">
    <w:name w:val="Hyperlink"/>
    <w:rPr>
      <w:color w:val="0563C1"/>
      <w:u w:val="single"/>
    </w:rPr>
  </w:style>
  <w:style w:type="character" w:styleId="ac">
    <w:name w:val="Unresolved Mention"/>
    <w:rPr>
      <w:color w:val="605E5C"/>
      <w:shd w:val="clear" w:color="auto" w:fill="E1DFDD"/>
    </w:rPr>
  </w:style>
  <w:style w:type="character" w:customStyle="1" w:styleId="normaltextrun">
    <w:name w:val="normaltextrun"/>
    <w:basedOn w:val="a0"/>
  </w:style>
  <w:style w:type="character" w:customStyle="1" w:styleId="FooterChar">
    <w:name w:val="Footer Char"/>
    <w:basedOn w:val="a0"/>
    <w:rPr>
      <w:szCs w:val="25"/>
    </w:rPr>
  </w:style>
  <w:style w:type="character" w:customStyle="1" w:styleId="10">
    <w:name w:val="หัวเรื่อง 1 อักขระ"/>
    <w:basedOn w:val="a0"/>
    <w:rPr>
      <w:rFonts w:ascii="Calibri Light" w:eastAsia="Times New Roman" w:hAnsi="Calibri Light" w:cs="Angsana New"/>
      <w:color w:val="2F5496"/>
      <w:sz w:val="32"/>
      <w:szCs w:val="40"/>
      <w:lang w:eastAsia="en-US"/>
    </w:rPr>
  </w:style>
  <w:style w:type="character" w:customStyle="1" w:styleId="spellingerror">
    <w:name w:val="spellingerro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mailto:opdc.dcp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522</Words>
  <Characters>2981</Characters>
  <Application>Microsoft Office Word</Application>
  <DocSecurity>0</DocSecurity>
  <Lines>24</Lines>
  <Paragraphs>6</Paragraphs>
  <ScaleCrop>false</ScaleCrop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DCP-4-63</dc:creator>
  <dc:description/>
  <cp:lastModifiedBy>DCP-191</cp:lastModifiedBy>
  <cp:revision>2</cp:revision>
  <cp:lastPrinted>2024-05-08T02:47:00Z</cp:lastPrinted>
  <dcterms:created xsi:type="dcterms:W3CDTF">2024-05-27T04:09:00Z</dcterms:created>
  <dcterms:modified xsi:type="dcterms:W3CDTF">2024-05-27T04:09:00Z</dcterms:modified>
</cp:coreProperties>
</file>