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ซึ่งได้รับใบอนุญาตประกอบกิจการโรงภาพยนตร์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</w:t>
      </w:r>
      <w:bookmarkStart w:id="0" w:name="_GoBack"/>
      <w:bookmarkEnd w:id="0"/>
      <w:r w:rsidR="008B4E9A" w:rsidRPr="00586D86">
        <w:rPr>
          <w:rFonts w:ascii="Tahoma" w:hAnsi="Tahoma" w:cs="Tahoma"/>
          <w:noProof/>
          <w:sz w:val="20"/>
          <w:szCs w:val="20"/>
          <w:cs/>
        </w:rPr>
        <w:t>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กรณีที่ผู้รับใบอนุญาตซึ่งเป็นนิติบุคคลเปลี่ยนกรรมการ ผู้จัดการ หรือผู้มีอำนาจลงนามผูกพันนิติบุคคล ให้ผู้รับใบอนุญาตแจ้งต่อนายทะเบียนตามแบบที่นายทะเบียนกลางประกาศกำหนด พร้อมด้วยเอกสารและหลักฐาน ทั้งนี้ ภายในสิบห้าวันนับแต่วันที่มีการเปลี่ยนแปลงดังกล่าว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ส่วนกลาง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ส่วนภูมิภาค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สำนักงานวัฒนธรรมจังหวัด ที่สถานประกอบกิจการตั้งอยู่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เฉพาะส่วนกลาง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พร้อมเอกสารและหลักฐาน ณ กลุ่มทะเบียนและการอนุญาตประกอบกิจการ กรมส่งเสริมวัฒนธรรม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เฉพาะส่วนภูมิภาค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พร้อมเอกสารและหลักฐาน ณ สำนักงานวัฒนธรรมจังหวัดที่สถานประกอบกิจการตั้งอยู่ เมื่อตรวจสอบเอกสารครบถ้วนเรียบร้อยแล้วจะดำเนินการเสนอนายทะเบียนพิจารณา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ใบแจ้งเปลี่ยนกรรมการ ผู้จัดการ หรือผู้มีอำนาจลงนามผูกพันนิติบุคคล ซึ่งได้รับใบอนุญาตประกอบกิจการโรงภาพยนตร์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รภ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1239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1239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063261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1239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7902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1239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19577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1239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635214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ซึ่งได้รับใบอนุญาตประกอบกิจการโรงภาพยนตร์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กฎกระทรวงว่าด้วยการขอและการออกใบอนุญาตประกอบกิจการโรงภาพยนตร์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ซึ่งได้รับใบอนุญาตประกอบกิจการโรงภาพยนตร์ </w:t>
      </w:r>
      <w:r w:rsidR="002F5480">
        <w:rPr>
          <w:rFonts w:ascii="Tahoma" w:hAnsi="Tahoma" w:cs="Tahoma"/>
          <w:noProof/>
          <w:sz w:val="20"/>
          <w:szCs w:val="20"/>
        </w:rPr>
        <w:t>[N] 1125530 07/09/2562 15:54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11/11/2562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1239C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1B45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4233-C1D6-46B2-BF9E-A621A6CB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2019-11-12T02:32:00Z</dcterms:created>
  <dcterms:modified xsi:type="dcterms:W3CDTF">2019-11-12T02:32:00Z</dcterms:modified>
</cp:coreProperties>
</file>