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99" w:rsidRDefault="00D74AD7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051">
        <w:rPr>
          <w:rFonts w:ascii="Times New Roman" w:hAnsi="Times New Roman" w:cs="Times New Roman"/>
          <w:sz w:val="24"/>
          <w:szCs w:val="24"/>
        </w:rPr>
        <w:t>OFFICIAL EMBLEM</w:t>
      </w:r>
    </w:p>
    <w:p w:rsidR="00216051" w:rsidRPr="00F50C6A" w:rsidRDefault="00216051" w:rsidP="00D74AD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16051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Notification of the Central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Registrar </w:t>
      </w:r>
      <w:r w:rsidR="00477045">
        <w:rPr>
          <w:rFonts w:ascii="Times New Roman" w:hAnsi="Times New Roman" w:cs="Times New Roman"/>
          <w:sz w:val="24"/>
          <w:szCs w:val="24"/>
        </w:rPr>
        <w:t xml:space="preserve"> Re</w:t>
      </w:r>
      <w:proofErr w:type="gramEnd"/>
      <w:r w:rsidR="00477045">
        <w:rPr>
          <w:rFonts w:ascii="Times New Roman" w:hAnsi="Times New Roman" w:cs="Times New Roman"/>
          <w:sz w:val="24"/>
          <w:szCs w:val="24"/>
        </w:rPr>
        <w:t>: Determination of Break-up</w:t>
      </w:r>
    </w:p>
    <w:p w:rsidR="00216051" w:rsidRDefault="00D877FA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Ministerial Regulation Re: Permission and </w:t>
      </w:r>
      <w:r w:rsidR="00D83527">
        <w:rPr>
          <w:rFonts w:ascii="Times New Roman" w:hAnsi="Times New Roman" w:cs="Times New Roman"/>
          <w:sz w:val="24"/>
          <w:szCs w:val="24"/>
        </w:rPr>
        <w:t xml:space="preserve">Video Store </w:t>
      </w:r>
      <w:r w:rsidR="00762234">
        <w:rPr>
          <w:rFonts w:ascii="Times New Roman" w:hAnsi="Times New Roman" w:cs="Times New Roman"/>
          <w:sz w:val="24"/>
          <w:szCs w:val="24"/>
        </w:rPr>
        <w:t>Business</w:t>
      </w:r>
      <w:r w:rsidR="00216051">
        <w:rPr>
          <w:rFonts w:ascii="Times New Roman" w:hAnsi="Times New Roman" w:cs="Times New Roman"/>
          <w:sz w:val="24"/>
          <w:szCs w:val="24"/>
        </w:rPr>
        <w:t xml:space="preserve"> Operation, B.E.2560 (2017)</w:t>
      </w:r>
    </w:p>
    <w:p w:rsidR="00216051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</w:t>
      </w:r>
    </w:p>
    <w:p w:rsidR="00216051" w:rsidRPr="00F50C6A" w:rsidRDefault="00216051" w:rsidP="00216051">
      <w:pPr>
        <w:rPr>
          <w:rFonts w:ascii="Times New Roman" w:hAnsi="Times New Roman" w:cs="Times New Roman"/>
          <w:sz w:val="16"/>
          <w:szCs w:val="16"/>
        </w:rPr>
      </w:pPr>
    </w:p>
    <w:p w:rsidR="007F6F84" w:rsidRDefault="00216051" w:rsidP="00D83527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 </w:t>
      </w:r>
      <w:r w:rsidR="00D877FA">
        <w:rPr>
          <w:rFonts w:ascii="Times New Roman" w:hAnsi="Times New Roman" w:cs="Times New Roman"/>
          <w:sz w:val="24"/>
          <w:szCs w:val="24"/>
        </w:rPr>
        <w:t xml:space="preserve">the Ministerial Regulation Re: Permission and Video Store Business Operation, </w:t>
      </w:r>
      <w:r w:rsidR="00762234">
        <w:rPr>
          <w:rFonts w:ascii="Times New Roman" w:hAnsi="Times New Roman" w:cs="Times New Roman"/>
          <w:sz w:val="24"/>
          <w:szCs w:val="24"/>
        </w:rPr>
        <w:t xml:space="preserve">B.E.2552 (2009) </w:t>
      </w:r>
      <w:r>
        <w:rPr>
          <w:rFonts w:ascii="Times New Roman" w:hAnsi="Times New Roman" w:cs="Times New Roman"/>
          <w:sz w:val="24"/>
          <w:szCs w:val="24"/>
        </w:rPr>
        <w:t xml:space="preserve">provides that the Central Registrar </w:t>
      </w:r>
      <w:r w:rsidR="007F6F84">
        <w:rPr>
          <w:rFonts w:ascii="Times New Roman" w:hAnsi="Times New Roman" w:cs="Times New Roman"/>
          <w:sz w:val="24"/>
          <w:szCs w:val="24"/>
        </w:rPr>
        <w:t xml:space="preserve">specifies </w:t>
      </w:r>
      <w:r w:rsidR="00D877FA">
        <w:rPr>
          <w:rFonts w:ascii="Times New Roman" w:hAnsi="Times New Roman" w:cs="Times New Roman"/>
          <w:sz w:val="24"/>
          <w:szCs w:val="24"/>
        </w:rPr>
        <w:t xml:space="preserve">the date of break-up so as to control the service using period of the video stores providing game playing of the children aged fifteen years, upwards, but not exceeding eighteen years.  </w:t>
      </w:r>
    </w:p>
    <w:p w:rsidR="002F24AA" w:rsidRDefault="002F24AA" w:rsidP="00D83527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97426A" w:rsidRDefault="0097426A" w:rsidP="00B95B4A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 virtue of the provisions contained in Article</w:t>
      </w:r>
      <w:r w:rsidR="0023573D">
        <w:rPr>
          <w:rFonts w:ascii="Times New Roman" w:hAnsi="Times New Roman" w:cs="Times New Roman"/>
          <w:sz w:val="24"/>
          <w:szCs w:val="24"/>
        </w:rPr>
        <w:t xml:space="preserve"> 12 (1) and (2) of the Ministerial Regulation Re: Permission and Video Store Business Operation</w:t>
      </w:r>
      <w:r w:rsidR="00560415">
        <w:rPr>
          <w:rFonts w:ascii="Times New Roman" w:hAnsi="Times New Roman" w:cs="Times New Roman"/>
          <w:sz w:val="24"/>
          <w:szCs w:val="24"/>
        </w:rPr>
        <w:t xml:space="preserve">, B.E.2552 (2009) </w:t>
      </w:r>
      <w:r w:rsidR="00E97F0F">
        <w:rPr>
          <w:rFonts w:ascii="Times New Roman" w:hAnsi="Times New Roman" w:cs="Times New Roman"/>
          <w:sz w:val="24"/>
          <w:szCs w:val="24"/>
        </w:rPr>
        <w:t xml:space="preserve">issued in </w:t>
      </w:r>
      <w:r w:rsidR="00B46C64">
        <w:rPr>
          <w:rFonts w:ascii="Times New Roman" w:hAnsi="Times New Roman" w:cs="Times New Roman"/>
          <w:sz w:val="24"/>
          <w:szCs w:val="24"/>
        </w:rPr>
        <w:t>line</w:t>
      </w:r>
      <w:r w:rsidR="00E97F0F">
        <w:rPr>
          <w:rFonts w:ascii="Times New Roman" w:hAnsi="Times New Roman" w:cs="Times New Roman"/>
          <w:sz w:val="24"/>
          <w:szCs w:val="24"/>
        </w:rPr>
        <w:t xml:space="preserve"> with the provisions contained in </w:t>
      </w:r>
      <w:r w:rsidR="0023573D">
        <w:rPr>
          <w:rFonts w:ascii="Times New Roman" w:hAnsi="Times New Roman" w:cs="Times New Roman"/>
          <w:sz w:val="24"/>
          <w:szCs w:val="24"/>
        </w:rPr>
        <w:t>Section</w:t>
      </w:r>
      <w:r w:rsidR="00E97F0F">
        <w:rPr>
          <w:rFonts w:ascii="Times New Roman" w:hAnsi="Times New Roman" w:cs="Times New Roman"/>
          <w:sz w:val="24"/>
          <w:szCs w:val="24"/>
        </w:rPr>
        <w:t xml:space="preserve"> 6</w:t>
      </w:r>
      <w:r w:rsidR="0023573D">
        <w:rPr>
          <w:rFonts w:ascii="Times New Roman" w:hAnsi="Times New Roman" w:cs="Times New Roman"/>
          <w:sz w:val="24"/>
          <w:szCs w:val="24"/>
        </w:rPr>
        <w:t xml:space="preserve">, Section 53 paragraph three, </w:t>
      </w:r>
      <w:r w:rsidR="00477045">
        <w:rPr>
          <w:rFonts w:ascii="Times New Roman" w:hAnsi="Times New Roman" w:cs="Times New Roman"/>
          <w:sz w:val="24"/>
          <w:szCs w:val="24"/>
        </w:rPr>
        <w:t>and Section 59</w:t>
      </w:r>
      <w:r w:rsidR="00E97F0F">
        <w:rPr>
          <w:rFonts w:ascii="Times New Roman" w:hAnsi="Times New Roman" w:cs="Times New Roman"/>
          <w:sz w:val="24"/>
          <w:szCs w:val="24"/>
        </w:rPr>
        <w:t xml:space="preserve"> of Movie and Video Act, B.E.2551 (2008), the Registrar issues the Notification, as follows:</w:t>
      </w:r>
    </w:p>
    <w:p w:rsidR="00477045" w:rsidRDefault="00477045" w:rsidP="00560415">
      <w:pPr>
        <w:tabs>
          <w:tab w:val="left" w:pos="1843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E97F0F" w:rsidRDefault="00477045" w:rsidP="00477045">
      <w:pPr>
        <w:tabs>
          <w:tab w:val="left" w:pos="709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7F0F">
        <w:rPr>
          <w:rFonts w:ascii="Times New Roman" w:hAnsi="Times New Roman" w:cs="Times New Roman"/>
          <w:sz w:val="24"/>
          <w:szCs w:val="24"/>
        </w:rPr>
        <w:t>Article 1</w:t>
      </w:r>
      <w:r w:rsidR="00E97F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Notification of the Central </w:t>
      </w:r>
      <w:r w:rsidR="002F24AA">
        <w:rPr>
          <w:rFonts w:ascii="Times New Roman" w:hAnsi="Times New Roman" w:cs="Times New Roman"/>
          <w:sz w:val="24"/>
          <w:szCs w:val="24"/>
        </w:rPr>
        <w:t>Registrar Re</w:t>
      </w:r>
      <w:r>
        <w:rPr>
          <w:rFonts w:ascii="Times New Roman" w:hAnsi="Times New Roman" w:cs="Times New Roman"/>
          <w:sz w:val="24"/>
          <w:szCs w:val="24"/>
        </w:rPr>
        <w:t xml:space="preserve">: Determination of Break-up under the Ministerial Regulation Re: Permission and Video Store Business Operation, B.E.2552 (2009) </w:t>
      </w:r>
      <w:r w:rsidR="00E97F0F">
        <w:rPr>
          <w:rFonts w:ascii="Times New Roman" w:hAnsi="Times New Roman" w:cs="Times New Roman"/>
          <w:sz w:val="24"/>
          <w:szCs w:val="24"/>
        </w:rPr>
        <w:t>shall be repealed.</w:t>
      </w:r>
    </w:p>
    <w:p w:rsidR="00FC1FA5" w:rsidRDefault="00FC1FA5" w:rsidP="00560415">
      <w:pPr>
        <w:tabs>
          <w:tab w:val="left" w:pos="1843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E97F0F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2E147E">
        <w:rPr>
          <w:rFonts w:ascii="Times New Roman" w:hAnsi="Times New Roman" w:cs="Times New Roman"/>
          <w:sz w:val="24"/>
          <w:szCs w:val="24"/>
        </w:rPr>
        <w:tab/>
      </w:r>
      <w:r w:rsidR="00477045">
        <w:rPr>
          <w:rFonts w:ascii="Times New Roman" w:hAnsi="Times New Roman" w:cs="Times New Roman"/>
          <w:sz w:val="24"/>
          <w:szCs w:val="24"/>
        </w:rPr>
        <w:t>The break-up of the 1</w:t>
      </w:r>
      <w:r w:rsidR="00477045" w:rsidRPr="0047704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77045">
        <w:rPr>
          <w:rFonts w:ascii="Times New Roman" w:hAnsi="Times New Roman" w:cs="Times New Roman"/>
          <w:sz w:val="24"/>
          <w:szCs w:val="24"/>
        </w:rPr>
        <w:t xml:space="preserve"> semester is </w:t>
      </w:r>
      <w:r w:rsidR="002F24AA">
        <w:rPr>
          <w:rFonts w:ascii="Times New Roman" w:hAnsi="Times New Roman" w:cs="Times New Roman"/>
          <w:sz w:val="24"/>
          <w:szCs w:val="24"/>
        </w:rPr>
        <w:t>as from</w:t>
      </w:r>
      <w:r w:rsidR="00477045">
        <w:rPr>
          <w:rFonts w:ascii="Times New Roman" w:hAnsi="Times New Roman" w:cs="Times New Roman"/>
          <w:sz w:val="24"/>
          <w:szCs w:val="24"/>
        </w:rPr>
        <w:t xml:space="preserve"> October 1 to October 31.</w:t>
      </w:r>
    </w:p>
    <w:p w:rsidR="00FC1FA5" w:rsidRDefault="00FC1FA5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477045" w:rsidRDefault="00E97F0F" w:rsidP="00477045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2E147E">
        <w:rPr>
          <w:rFonts w:ascii="Times New Roman" w:hAnsi="Times New Roman" w:cs="Times New Roman"/>
          <w:sz w:val="24"/>
          <w:szCs w:val="24"/>
        </w:rPr>
        <w:tab/>
      </w:r>
      <w:r w:rsidR="00477045">
        <w:rPr>
          <w:rFonts w:ascii="Times New Roman" w:hAnsi="Times New Roman" w:cs="Times New Roman"/>
          <w:sz w:val="24"/>
          <w:szCs w:val="24"/>
        </w:rPr>
        <w:t>The break-up of the 2</w:t>
      </w:r>
      <w:r w:rsidR="00477045" w:rsidRPr="004770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77045">
        <w:rPr>
          <w:rFonts w:ascii="Times New Roman" w:hAnsi="Times New Roman" w:cs="Times New Roman"/>
          <w:sz w:val="24"/>
          <w:szCs w:val="24"/>
        </w:rPr>
        <w:t xml:space="preserve"> semester is </w:t>
      </w:r>
      <w:r w:rsidR="002F24AA">
        <w:rPr>
          <w:rFonts w:ascii="Times New Roman" w:hAnsi="Times New Roman" w:cs="Times New Roman"/>
          <w:sz w:val="24"/>
          <w:szCs w:val="24"/>
        </w:rPr>
        <w:t>as from</w:t>
      </w:r>
      <w:r w:rsidR="00477045">
        <w:rPr>
          <w:rFonts w:ascii="Times New Roman" w:hAnsi="Times New Roman" w:cs="Times New Roman"/>
          <w:sz w:val="24"/>
          <w:szCs w:val="24"/>
        </w:rPr>
        <w:t xml:space="preserve"> March 15 to May 15.</w:t>
      </w:r>
    </w:p>
    <w:p w:rsidR="00FC1FA5" w:rsidRDefault="00FC1FA5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71784" w:rsidRDefault="00371784" w:rsidP="00F50C6A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respect, this Notification shall come into full force and effect on</w:t>
      </w:r>
      <w:r w:rsidR="00F50C6A">
        <w:rPr>
          <w:rFonts w:ascii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hAnsi="Times New Roman" w:cs="Times New Roman"/>
          <w:sz w:val="24"/>
          <w:szCs w:val="24"/>
        </w:rPr>
        <w:t>two hundred and twenty days following the date of publication in the Government Gaz</w:t>
      </w:r>
      <w:r w:rsidR="00F50C6A">
        <w:rPr>
          <w:rFonts w:ascii="Times New Roman" w:hAnsi="Times New Roman" w:cs="Times New Roman"/>
          <w:sz w:val="24"/>
          <w:szCs w:val="24"/>
        </w:rPr>
        <w:t>ette have elapsed.</w:t>
      </w:r>
    </w:p>
    <w:p w:rsidR="0079160E" w:rsidRDefault="0079160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71784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Notified upon June 23, 2017</w:t>
      </w:r>
    </w:p>
    <w:p w:rsidR="002F24AA" w:rsidRDefault="002F24AA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658E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-Signature-</w:t>
      </w:r>
    </w:p>
    <w:p w:rsidR="0069658E" w:rsidRDefault="00AF6FE0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187325</wp:posOffset>
                </wp:positionV>
                <wp:extent cx="1228725" cy="266700"/>
                <wp:effectExtent l="0" t="127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6D4" w:rsidRPr="00CC5A89" w:rsidRDefault="00E976D4" w:rsidP="00CC5A89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Central Registrar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5pt;margin-top:14.75pt;width:96.75pt;height:2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0qzgAIAAA0FAAAOAAAAZHJzL2Uyb0RvYy54bWysVNtu3CAQfa/Uf0C8b3yR92Ir3iiXuqqU&#10;XqSkH8ACXqNiQEDWTqv+ewe8u3EvD1VVP2BghsOZmTNcXo29RAdundCqxtlFihFXVDOh9jX+/Ngs&#10;Nhg5TxQjUite42fu8NX29avLwVQ8152WjFsEIMpVg6lx572pksTRjvfEXWjDFRhbbXviYWn3CbNk&#10;APReJnmarpJBW2asptw52L2bjHgb8duWU/+xbR33SNYYuPk42jjuwphsL0m1t8R0gh5pkH9g0ROh&#10;4NIz1B3xBD1Z8RtUL6jVTrf+guo+0W0rKI8xQDRZ+ks0Dx0xPMYCyXHmnCb3/2Dph8MniwSD2mGk&#10;SA8leuSjRzd6RHnIzmBcBU4PBtz8CNvBM0TqzL2mXxxS+rYjas+vrdVDxwkDdlk4mcyOTjgugOyG&#10;95rBNeTJ6wg0trYPgJAMBOhQpedzZQIVGq7M8806X2JEwZavVus0li4h1em0sc6/5bpHYVJjC5WP&#10;6ORw73xgQ6qTS2SvpWCNkDIu7H53Ky06EFBJE78YAAQ5d5MqOCsdjk2I0w6QhDuCLdCNVf9WZnmR&#10;3uTlollt1ouiKZaLcp1uFmlW3pSrtCiLu+Z7IJgVVScY4+peKH5SYFb8XYWPvTBpJ2oQDTUul5Cp&#10;GNecvZsHmcbvT0H2wkNDStHXeHN2IlUo7BvFIGxSeSLkNE9+ph+zDDk4/WNWogxC5ScN+HE3AkrQ&#10;xk6zZxCE1VAvqDq8IjDptP2K0QAdWWMFTwZG8p0CSZVZUYQGjotiuc5hYeeW3dxCFAWgGnuMpumt&#10;n5r+yVix7+Cek4ivQYaNiAp54XQUL/RcDOX4PoSmnq+j18srtv0BAAD//wMAUEsDBBQABgAIAAAA&#10;IQC/ixQI4AAAAAkBAAAPAAAAZHJzL2Rvd25yZXYueG1sTI/NTsMwEITvSLyDtUjcqNMW9yfNpkIg&#10;JBBSpRYewLHdJGq8DrbbhLfHnMptVjOa/abYjrZjF+ND6whhOsmAGVJOt1QjfH2+PqyAhShJy86R&#10;QfgxAbbl7U0hc+0G2pvLIdYslVDIJUITY59zHlRjrAwT1xtK3tF5K2M6fc21l0Mqtx2fZdmCW9lS&#10;+tDI3jw3Rp0OZ4vw0vrqW7n522L5sVa7fTgO7zuOeH83Pm2ARTPGaxj+8BM6lImpcmfSgXUIcyHS&#10;logwWwtgKSAeV0lUCMupAF4W/P+C8hcAAP//AwBQSwECLQAUAAYACAAAACEAtoM4kv4AAADhAQAA&#10;EwAAAAAAAAAAAAAAAAAAAAAAW0NvbnRlbnRfVHlwZXNdLnhtbFBLAQItABQABgAIAAAAIQA4/SH/&#10;1gAAAJQBAAALAAAAAAAAAAAAAAAAAC8BAABfcmVscy8ucmVsc1BLAQItABQABgAIAAAAIQC4v0qz&#10;gAIAAA0FAAAOAAAAAAAAAAAAAAAAAC4CAABkcnMvZTJvRG9jLnhtbFBLAQItABQABgAIAAAAIQC/&#10;ixQI4AAAAAkBAAAPAAAAAAAAAAAAAAAAANoEAABkcnMvZG93bnJldi54bWxQSwUGAAAAAAQABADz&#10;AAAA5wUAAAAA&#10;" stroked="f">
                <v:textbox style="mso-fit-shape-to-text:t">
                  <w:txbxContent>
                    <w:p w:rsidR="00E976D4" w:rsidRPr="00CC5A89" w:rsidRDefault="00E976D4" w:rsidP="00CC5A89">
                      <w:pPr>
                        <w:tabs>
                          <w:tab w:val="left" w:pos="1843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Central Registrar</w:t>
                      </w:r>
                    </w:p>
                  </w:txbxContent>
                </v:textbox>
              </v:shape>
            </w:pict>
          </mc:Fallback>
        </mc:AlternateContent>
      </w:r>
      <w:r w:rsidR="0069658E">
        <w:rPr>
          <w:rFonts w:ascii="Times New Roman" w:hAnsi="Times New Roman" w:cs="Times New Roman"/>
          <w:sz w:val="24"/>
          <w:szCs w:val="24"/>
        </w:rPr>
        <w:t>Director General of Department of Cultural Promotion</w:t>
      </w:r>
      <w:bookmarkStart w:id="0" w:name="_GoBack"/>
      <w:bookmarkEnd w:id="0"/>
    </w:p>
    <w:sectPr w:rsidR="0069658E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B7" w:rsidRDefault="00EA5DB7" w:rsidP="002F1ECB">
      <w:r>
        <w:separator/>
      </w:r>
    </w:p>
  </w:endnote>
  <w:endnote w:type="continuationSeparator" w:id="0">
    <w:p w:rsidR="00EA5DB7" w:rsidRDefault="00EA5DB7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B7" w:rsidRDefault="00EA5DB7" w:rsidP="002F1ECB">
      <w:r>
        <w:separator/>
      </w:r>
    </w:p>
  </w:footnote>
  <w:footnote w:type="continuationSeparator" w:id="0">
    <w:p w:rsidR="00EA5DB7" w:rsidRDefault="00EA5DB7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(Translation)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0FB"/>
    <w:multiLevelType w:val="hybridMultilevel"/>
    <w:tmpl w:val="A6102B9E"/>
    <w:lvl w:ilvl="0" w:tplc="8A708D0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736723"/>
    <w:multiLevelType w:val="hybridMultilevel"/>
    <w:tmpl w:val="14FC658A"/>
    <w:lvl w:ilvl="0" w:tplc="F84296E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42BE"/>
    <w:rsid w:val="000537B2"/>
    <w:rsid w:val="00053FB7"/>
    <w:rsid w:val="00062E43"/>
    <w:rsid w:val="00063DFF"/>
    <w:rsid w:val="000722DB"/>
    <w:rsid w:val="000822D4"/>
    <w:rsid w:val="000860AF"/>
    <w:rsid w:val="00087D67"/>
    <w:rsid w:val="000920FC"/>
    <w:rsid w:val="00096776"/>
    <w:rsid w:val="000A096F"/>
    <w:rsid w:val="000A13C5"/>
    <w:rsid w:val="000A408A"/>
    <w:rsid w:val="000A4219"/>
    <w:rsid w:val="000B135E"/>
    <w:rsid w:val="000B189B"/>
    <w:rsid w:val="000B1B75"/>
    <w:rsid w:val="000B2B8A"/>
    <w:rsid w:val="000B2BF3"/>
    <w:rsid w:val="000B5F2B"/>
    <w:rsid w:val="000B757F"/>
    <w:rsid w:val="000C7ACF"/>
    <w:rsid w:val="000D1499"/>
    <w:rsid w:val="000D1599"/>
    <w:rsid w:val="000D4F31"/>
    <w:rsid w:val="000E56FB"/>
    <w:rsid w:val="000F047F"/>
    <w:rsid w:val="00102290"/>
    <w:rsid w:val="00103DFB"/>
    <w:rsid w:val="0012000C"/>
    <w:rsid w:val="00127E79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1A2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2D0D"/>
    <w:rsid w:val="001F4FA2"/>
    <w:rsid w:val="002031F9"/>
    <w:rsid w:val="00213311"/>
    <w:rsid w:val="00216051"/>
    <w:rsid w:val="0022174B"/>
    <w:rsid w:val="00222EC2"/>
    <w:rsid w:val="00226505"/>
    <w:rsid w:val="00230FFB"/>
    <w:rsid w:val="0023573D"/>
    <w:rsid w:val="00237801"/>
    <w:rsid w:val="0025037C"/>
    <w:rsid w:val="002527B1"/>
    <w:rsid w:val="002536BF"/>
    <w:rsid w:val="00266636"/>
    <w:rsid w:val="00267B08"/>
    <w:rsid w:val="002777C9"/>
    <w:rsid w:val="00282B46"/>
    <w:rsid w:val="00286AA8"/>
    <w:rsid w:val="00290D20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4FF"/>
    <w:rsid w:val="002B7241"/>
    <w:rsid w:val="002B743D"/>
    <w:rsid w:val="002C2218"/>
    <w:rsid w:val="002E025D"/>
    <w:rsid w:val="002E147E"/>
    <w:rsid w:val="002E3A47"/>
    <w:rsid w:val="002E6AEB"/>
    <w:rsid w:val="002E6E83"/>
    <w:rsid w:val="002F1ECB"/>
    <w:rsid w:val="002F24AA"/>
    <w:rsid w:val="00315C38"/>
    <w:rsid w:val="00315EF4"/>
    <w:rsid w:val="003171E1"/>
    <w:rsid w:val="003359D6"/>
    <w:rsid w:val="003371A9"/>
    <w:rsid w:val="003404EA"/>
    <w:rsid w:val="00345F1A"/>
    <w:rsid w:val="00352E9B"/>
    <w:rsid w:val="00353439"/>
    <w:rsid w:val="00355B69"/>
    <w:rsid w:val="003624A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1D1F"/>
    <w:rsid w:val="0041207A"/>
    <w:rsid w:val="00413EA6"/>
    <w:rsid w:val="0041586E"/>
    <w:rsid w:val="00421A8E"/>
    <w:rsid w:val="00423EFB"/>
    <w:rsid w:val="00433938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045"/>
    <w:rsid w:val="00481663"/>
    <w:rsid w:val="00486FCE"/>
    <w:rsid w:val="004907AB"/>
    <w:rsid w:val="00495178"/>
    <w:rsid w:val="00495CE9"/>
    <w:rsid w:val="00497FFD"/>
    <w:rsid w:val="004A0DEC"/>
    <w:rsid w:val="004B42D7"/>
    <w:rsid w:val="004B5710"/>
    <w:rsid w:val="004C6E8C"/>
    <w:rsid w:val="004D0129"/>
    <w:rsid w:val="004D0704"/>
    <w:rsid w:val="004D431A"/>
    <w:rsid w:val="004E2918"/>
    <w:rsid w:val="004E372F"/>
    <w:rsid w:val="004F3655"/>
    <w:rsid w:val="00500E5E"/>
    <w:rsid w:val="005022F6"/>
    <w:rsid w:val="00510458"/>
    <w:rsid w:val="00511EAA"/>
    <w:rsid w:val="00520285"/>
    <w:rsid w:val="00523B0D"/>
    <w:rsid w:val="005374A0"/>
    <w:rsid w:val="00540673"/>
    <w:rsid w:val="005431BE"/>
    <w:rsid w:val="00544A98"/>
    <w:rsid w:val="00545FC8"/>
    <w:rsid w:val="00553F54"/>
    <w:rsid w:val="0055519C"/>
    <w:rsid w:val="00555D09"/>
    <w:rsid w:val="00560415"/>
    <w:rsid w:val="00563166"/>
    <w:rsid w:val="00563C95"/>
    <w:rsid w:val="005643A9"/>
    <w:rsid w:val="00570EE1"/>
    <w:rsid w:val="00572563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C5614"/>
    <w:rsid w:val="005D4EF2"/>
    <w:rsid w:val="005D661F"/>
    <w:rsid w:val="005D7AD2"/>
    <w:rsid w:val="005E1055"/>
    <w:rsid w:val="00604A18"/>
    <w:rsid w:val="00615301"/>
    <w:rsid w:val="006154A8"/>
    <w:rsid w:val="00617A24"/>
    <w:rsid w:val="006230D8"/>
    <w:rsid w:val="00624321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658E"/>
    <w:rsid w:val="006A19DB"/>
    <w:rsid w:val="006A6C4D"/>
    <w:rsid w:val="006B15E0"/>
    <w:rsid w:val="006B2E70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8EF"/>
    <w:rsid w:val="00755EC7"/>
    <w:rsid w:val="00762234"/>
    <w:rsid w:val="00765B45"/>
    <w:rsid w:val="00765B7C"/>
    <w:rsid w:val="007660D4"/>
    <w:rsid w:val="0076672E"/>
    <w:rsid w:val="0078021E"/>
    <w:rsid w:val="007828F5"/>
    <w:rsid w:val="00790E9D"/>
    <w:rsid w:val="0079160E"/>
    <w:rsid w:val="00791897"/>
    <w:rsid w:val="00795E59"/>
    <w:rsid w:val="007A0FD2"/>
    <w:rsid w:val="007A4646"/>
    <w:rsid w:val="007B0705"/>
    <w:rsid w:val="007B3D5C"/>
    <w:rsid w:val="007B63E4"/>
    <w:rsid w:val="007B6760"/>
    <w:rsid w:val="007B794A"/>
    <w:rsid w:val="007C0C67"/>
    <w:rsid w:val="007C14E7"/>
    <w:rsid w:val="007C279A"/>
    <w:rsid w:val="007C6007"/>
    <w:rsid w:val="007C7840"/>
    <w:rsid w:val="007D1D68"/>
    <w:rsid w:val="007D2D74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4BFE"/>
    <w:rsid w:val="00856999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D06A6"/>
    <w:rsid w:val="008D5F15"/>
    <w:rsid w:val="008D69D7"/>
    <w:rsid w:val="008D6E6D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E33"/>
    <w:rsid w:val="00951432"/>
    <w:rsid w:val="009541D9"/>
    <w:rsid w:val="009602B7"/>
    <w:rsid w:val="0097426A"/>
    <w:rsid w:val="00981A0C"/>
    <w:rsid w:val="0098757C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5257"/>
    <w:rsid w:val="009D6C7B"/>
    <w:rsid w:val="009E102C"/>
    <w:rsid w:val="009F1D16"/>
    <w:rsid w:val="009F2C92"/>
    <w:rsid w:val="009F4666"/>
    <w:rsid w:val="00A018D3"/>
    <w:rsid w:val="00A11899"/>
    <w:rsid w:val="00A15796"/>
    <w:rsid w:val="00A20878"/>
    <w:rsid w:val="00A35639"/>
    <w:rsid w:val="00A36010"/>
    <w:rsid w:val="00A41655"/>
    <w:rsid w:val="00A46146"/>
    <w:rsid w:val="00A46691"/>
    <w:rsid w:val="00A467FC"/>
    <w:rsid w:val="00A46FC7"/>
    <w:rsid w:val="00A52592"/>
    <w:rsid w:val="00A52C74"/>
    <w:rsid w:val="00A55591"/>
    <w:rsid w:val="00A62A95"/>
    <w:rsid w:val="00A655BB"/>
    <w:rsid w:val="00A729F2"/>
    <w:rsid w:val="00A7331E"/>
    <w:rsid w:val="00A75378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F36B7"/>
    <w:rsid w:val="00AF6FE0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35A5D"/>
    <w:rsid w:val="00B43E01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C4D34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5141"/>
    <w:rsid w:val="00C36D88"/>
    <w:rsid w:val="00C42DAA"/>
    <w:rsid w:val="00C46E90"/>
    <w:rsid w:val="00C53D62"/>
    <w:rsid w:val="00C64AED"/>
    <w:rsid w:val="00C708E7"/>
    <w:rsid w:val="00C70C3F"/>
    <w:rsid w:val="00C72447"/>
    <w:rsid w:val="00C76682"/>
    <w:rsid w:val="00C85F61"/>
    <w:rsid w:val="00C87211"/>
    <w:rsid w:val="00C962E2"/>
    <w:rsid w:val="00CB1AF8"/>
    <w:rsid w:val="00CB310E"/>
    <w:rsid w:val="00CB7062"/>
    <w:rsid w:val="00CC35C4"/>
    <w:rsid w:val="00CC6D43"/>
    <w:rsid w:val="00CD01BD"/>
    <w:rsid w:val="00CD1684"/>
    <w:rsid w:val="00CD2623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25A7"/>
    <w:rsid w:val="00D5405E"/>
    <w:rsid w:val="00D57BAB"/>
    <w:rsid w:val="00D62ADF"/>
    <w:rsid w:val="00D635D2"/>
    <w:rsid w:val="00D74AD7"/>
    <w:rsid w:val="00D804DF"/>
    <w:rsid w:val="00D82001"/>
    <w:rsid w:val="00D83527"/>
    <w:rsid w:val="00D877FA"/>
    <w:rsid w:val="00D90C95"/>
    <w:rsid w:val="00DA43FF"/>
    <w:rsid w:val="00DA62C8"/>
    <w:rsid w:val="00DC3122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32C"/>
    <w:rsid w:val="00E35F89"/>
    <w:rsid w:val="00E378D0"/>
    <w:rsid w:val="00E43DC5"/>
    <w:rsid w:val="00E44635"/>
    <w:rsid w:val="00E46E21"/>
    <w:rsid w:val="00E472E1"/>
    <w:rsid w:val="00E5103E"/>
    <w:rsid w:val="00E56C73"/>
    <w:rsid w:val="00E65DEE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5DB7"/>
    <w:rsid w:val="00EB3C22"/>
    <w:rsid w:val="00EB6B83"/>
    <w:rsid w:val="00EC0744"/>
    <w:rsid w:val="00EC5438"/>
    <w:rsid w:val="00ED75A3"/>
    <w:rsid w:val="00EF2BA7"/>
    <w:rsid w:val="00EF4474"/>
    <w:rsid w:val="00EF5D73"/>
    <w:rsid w:val="00EF67A0"/>
    <w:rsid w:val="00F12121"/>
    <w:rsid w:val="00F139F9"/>
    <w:rsid w:val="00F16A12"/>
    <w:rsid w:val="00F22644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A1F36"/>
    <w:rsid w:val="00FB0921"/>
    <w:rsid w:val="00FB42E1"/>
    <w:rsid w:val="00FC1FA5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BE20A-01D3-4173-9FAD-95F4335E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BF56-3502-4ABD-A98A-4650CDD4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2018-11-13T09:23:00Z</dcterms:created>
  <dcterms:modified xsi:type="dcterms:W3CDTF">2018-11-13T09:24:00Z</dcterms:modified>
</cp:coreProperties>
</file>